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60467348"/>
        <w:docPartObj>
          <w:docPartGallery w:val="Cover Pages"/>
          <w:docPartUnique/>
        </w:docPartObj>
      </w:sdtPr>
      <w:sdtEndPr>
        <w:rPr>
          <w:rFonts w:ascii="Proxima Nova" w:hAnsi="Proxima Nova"/>
          <w:sz w:val="18"/>
          <w:szCs w:val="18"/>
        </w:rPr>
      </w:sdtEndPr>
      <w:sdtContent>
        <w:p w14:paraId="7E69CF68" w14:textId="17119FC0" w:rsidR="00326E66" w:rsidRDefault="00326E66"/>
        <w:p w14:paraId="2C078E63" w14:textId="4DCC6F32" w:rsidR="00326E66" w:rsidRDefault="00712168">
          <w:pPr>
            <w:rPr>
              <w:rFonts w:ascii="Proxima Nova" w:hAnsi="Proxima Nova"/>
              <w:sz w:val="18"/>
              <w:szCs w:val="18"/>
            </w:rPr>
          </w:pPr>
          <w:r>
            <w:rPr>
              <w:noProof/>
            </w:rPr>
            <mc:AlternateContent>
              <mc:Choice Requires="wps">
                <w:drawing>
                  <wp:anchor distT="0" distB="0" distL="114300" distR="114300" simplePos="0" relativeHeight="251673600" behindDoc="0" locked="0" layoutInCell="1" allowOverlap="1" wp14:anchorId="49137918" wp14:editId="36D2B006">
                    <wp:simplePos x="0" y="0"/>
                    <wp:positionH relativeFrom="page">
                      <wp:posOffset>1570092</wp:posOffset>
                    </wp:positionH>
                    <wp:positionV relativeFrom="margin">
                      <wp:align>bottom</wp:align>
                    </wp:positionV>
                    <wp:extent cx="5753100" cy="652780"/>
                    <wp:effectExtent l="0" t="0" r="8255" b="698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showingPlcHdr/>
                                  <w:dataBinding w:prefixMappings="xmlns:ns0='http://purl.org/dc/elements/1.1/' xmlns:ns1='http://schemas.openxmlformats.org/package/2006/metadata/core-properties' " w:xpath="/ns1:coreProperties[1]/ns0:creator[1]" w:storeItemID="{6C3C8BC8-F283-45AE-878A-BAB7291924A1}"/>
                                  <w:text/>
                                </w:sdtPr>
                                <w:sdtEndPr/>
                                <w:sdtContent>
                                  <w:p w14:paraId="0A13C195" w14:textId="55547001" w:rsidR="00326E66" w:rsidRDefault="00F04FCA">
                                    <w:pPr>
                                      <w:pStyle w:val="NoSpacing"/>
                                      <w:jc w:val="right"/>
                                      <w:rPr>
                                        <w:caps/>
                                        <w:color w:val="262626" w:themeColor="text1" w:themeTint="D9"/>
                                        <w:sz w:val="28"/>
                                        <w:szCs w:val="28"/>
                                      </w:rPr>
                                    </w:pPr>
                                    <w:r>
                                      <w:rPr>
                                        <w:caps/>
                                        <w:color w:val="262626" w:themeColor="text1" w:themeTint="D9"/>
                                        <w:sz w:val="28"/>
                                        <w:szCs w:val="28"/>
                                      </w:rPr>
                                      <w:t xml:space="preserve">     </w:t>
                                    </w:r>
                                  </w:p>
                                </w:sdtContent>
                              </w:sdt>
                              <w:p w14:paraId="32F61CF7" w14:textId="7E5DD46D" w:rsidR="00326E66" w:rsidRPr="00F04FCA" w:rsidRDefault="004E5767">
                                <w:pPr>
                                  <w:pStyle w:val="NoSpacing"/>
                                  <w:jc w:val="right"/>
                                  <w:rPr>
                                    <w:b/>
                                    <w:bCs/>
                                    <w:caps/>
                                    <w:color w:val="F15D22"/>
                                    <w:sz w:val="20"/>
                                    <w:szCs w:val="20"/>
                                  </w:rPr>
                                </w:pPr>
                                <w:sdt>
                                  <w:sdtPr>
                                    <w:rPr>
                                      <w:b/>
                                      <w:bCs/>
                                      <w:caps/>
                                      <w:color w:val="F15D22"/>
                                      <w:sz w:val="20"/>
                                      <w:szCs w:val="20"/>
                                    </w:rPr>
                                    <w:alias w:val="Company"/>
                                    <w:tag w:val=""/>
                                    <w:id w:val="-661235724"/>
                                    <w:dataBinding w:prefixMappings="xmlns:ns0='http://schemas.openxmlformats.org/officeDocument/2006/extended-properties' " w:xpath="/ns0:Properties[1]/ns0:Company[1]" w:storeItemID="{6668398D-A668-4E3E-A5EB-62B293D839F1}"/>
                                    <w:text/>
                                  </w:sdtPr>
                                  <w:sdtEndPr/>
                                  <w:sdtContent>
                                    <w:r w:rsidR="00F04FCA" w:rsidRPr="00F04FCA">
                                      <w:rPr>
                                        <w:b/>
                                        <w:bCs/>
                                        <w:caps/>
                                        <w:color w:val="F15D22"/>
                                        <w:sz w:val="20"/>
                                        <w:szCs w:val="20"/>
                                      </w:rPr>
                                      <w:t>Branch Alliance for educator diversity</w:t>
                                    </w:r>
                                  </w:sdtContent>
                                </w:sdt>
                              </w:p>
                              <w:p w14:paraId="26C1ED2C" w14:textId="3F58EBBF" w:rsidR="00326E66" w:rsidRPr="00F04FCA" w:rsidRDefault="004E5767">
                                <w:pPr>
                                  <w:pStyle w:val="NoSpacing"/>
                                  <w:jc w:val="right"/>
                                  <w:rPr>
                                    <w:caps/>
                                    <w:color w:val="F15D22"/>
                                    <w:sz w:val="20"/>
                                    <w:szCs w:val="20"/>
                                  </w:rPr>
                                </w:pPr>
                                <w:sdt>
                                  <w:sdtPr>
                                    <w:rPr>
                                      <w:color w:val="F15D22"/>
                                      <w:sz w:val="20"/>
                                      <w:szCs w:val="20"/>
                                    </w:rPr>
                                    <w:alias w:val="Address"/>
                                    <w:tag w:val=""/>
                                    <w:id w:val="171227497"/>
                                    <w:dataBinding w:prefixMappings="xmlns:ns0='http://schemas.microsoft.com/office/2006/coverPageProps' " w:xpath="/ns0:CoverPageProperties[1]/ns0:CompanyAddress[1]" w:storeItemID="{55AF091B-3C7A-41E3-B477-F2FDAA23CFDA}"/>
                                    <w:text/>
                                  </w:sdtPr>
                                  <w:sdtEndPr/>
                                  <w:sdtContent>
                                    <w:r w:rsidR="00F04FCA" w:rsidRPr="00F04FCA">
                                      <w:rPr>
                                        <w:color w:val="F15D22"/>
                                        <w:sz w:val="20"/>
                                        <w:szCs w:val="20"/>
                                      </w:rPr>
                                      <w:t>Peachtree City, GA</w:t>
                                    </w:r>
                                  </w:sdtContent>
                                </w:sdt>
                                <w:r w:rsidR="00326E66" w:rsidRPr="00F04FCA">
                                  <w:rPr>
                                    <w:color w:val="F15D22"/>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49137918" id="_x0000_t202" coordsize="21600,21600" o:spt="202" path="m,l,21600r21600,l21600,xe">
                    <v:stroke joinstyle="miter"/>
                    <v:path gradientshapeok="t" o:connecttype="rect"/>
                  </v:shapetype>
                  <v:shape id="Text Box 112" o:spid="_x0000_s1026" type="#_x0000_t202" style="position:absolute;margin-left:123.65pt;margin-top:0;width:453pt;height:51.4pt;z-index:251673600;visibility:visible;mso-wrap-style:square;mso-width-percent:734;mso-height-percent:80;mso-wrap-distance-left:9pt;mso-wrap-distance-top:0;mso-wrap-distance-right:9pt;mso-wrap-distance-bottom:0;mso-position-horizontal:absolute;mso-position-horizontal-relative:page;mso-position-vertical:bottom;mso-position-vertical-relative:margin;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1RXgIAAC0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" filled="f" stroked="f" strokeweight=".5pt">
                    <v:textbox inset="0,0,0,0">
                      <w:txbxContent>
                        <w:sdt>
                          <w:sdtPr>
                            <w:rPr>
                              <w:caps/>
                              <w:color w:val="262626" w:themeColor="text1" w:themeTint="D9"/>
                              <w:sz w:val="28"/>
                              <w:szCs w:val="28"/>
                            </w:rPr>
                            <w:alias w:val="Author"/>
                            <w:tag w:val=""/>
                            <w:id w:val="1901796142"/>
                            <w:showingPlcHdr/>
                            <w:dataBinding w:prefixMappings="xmlns:ns0='http://purl.org/dc/elements/1.1/' xmlns:ns1='http://schemas.openxmlformats.org/package/2006/metadata/core-properties' " w:xpath="/ns1:coreProperties[1]/ns0:creator[1]" w:storeItemID="{6C3C8BC8-F283-45AE-878A-BAB7291924A1}"/>
                            <w:text/>
                          </w:sdtPr>
                          <w:sdtEndPr/>
                          <w:sdtContent>
                            <w:p w14:paraId="0A13C195" w14:textId="55547001" w:rsidR="00326E66" w:rsidRDefault="00F04FCA">
                              <w:pPr>
                                <w:pStyle w:val="NoSpacing"/>
                                <w:jc w:val="right"/>
                                <w:rPr>
                                  <w:caps/>
                                  <w:color w:val="262626" w:themeColor="text1" w:themeTint="D9"/>
                                  <w:sz w:val="28"/>
                                  <w:szCs w:val="28"/>
                                </w:rPr>
                              </w:pPr>
                              <w:r>
                                <w:rPr>
                                  <w:caps/>
                                  <w:color w:val="262626" w:themeColor="text1" w:themeTint="D9"/>
                                  <w:sz w:val="28"/>
                                  <w:szCs w:val="28"/>
                                </w:rPr>
                                <w:t xml:space="preserve">     </w:t>
                              </w:r>
                            </w:p>
                          </w:sdtContent>
                        </w:sdt>
                        <w:p w14:paraId="32F61CF7" w14:textId="7E5DD46D" w:rsidR="00326E66" w:rsidRPr="00F04FCA" w:rsidRDefault="004E5767">
                          <w:pPr>
                            <w:pStyle w:val="NoSpacing"/>
                            <w:jc w:val="right"/>
                            <w:rPr>
                              <w:b/>
                              <w:bCs/>
                              <w:caps/>
                              <w:color w:val="F15D22"/>
                              <w:sz w:val="20"/>
                              <w:szCs w:val="20"/>
                            </w:rPr>
                          </w:pPr>
                          <w:sdt>
                            <w:sdtPr>
                              <w:rPr>
                                <w:b/>
                                <w:bCs/>
                                <w:caps/>
                                <w:color w:val="F15D22"/>
                                <w:sz w:val="20"/>
                                <w:szCs w:val="20"/>
                              </w:rPr>
                              <w:alias w:val="Company"/>
                              <w:tag w:val=""/>
                              <w:id w:val="-661235724"/>
                              <w:dataBinding w:prefixMappings="xmlns:ns0='http://schemas.openxmlformats.org/officeDocument/2006/extended-properties' " w:xpath="/ns0:Properties[1]/ns0:Company[1]" w:storeItemID="{6668398D-A668-4E3E-A5EB-62B293D839F1}"/>
                              <w:text/>
                            </w:sdtPr>
                            <w:sdtEndPr/>
                            <w:sdtContent>
                              <w:r w:rsidR="00F04FCA" w:rsidRPr="00F04FCA">
                                <w:rPr>
                                  <w:b/>
                                  <w:bCs/>
                                  <w:caps/>
                                  <w:color w:val="F15D22"/>
                                  <w:sz w:val="20"/>
                                  <w:szCs w:val="20"/>
                                </w:rPr>
                                <w:t>Branch Alliance for educator diversity</w:t>
                              </w:r>
                            </w:sdtContent>
                          </w:sdt>
                        </w:p>
                        <w:p w14:paraId="26C1ED2C" w14:textId="3F58EBBF" w:rsidR="00326E66" w:rsidRPr="00F04FCA" w:rsidRDefault="004E5767">
                          <w:pPr>
                            <w:pStyle w:val="NoSpacing"/>
                            <w:jc w:val="right"/>
                            <w:rPr>
                              <w:caps/>
                              <w:color w:val="F15D22"/>
                              <w:sz w:val="20"/>
                              <w:szCs w:val="20"/>
                            </w:rPr>
                          </w:pPr>
                          <w:sdt>
                            <w:sdtPr>
                              <w:rPr>
                                <w:color w:val="F15D22"/>
                                <w:sz w:val="20"/>
                                <w:szCs w:val="20"/>
                              </w:rPr>
                              <w:alias w:val="Address"/>
                              <w:tag w:val=""/>
                              <w:id w:val="171227497"/>
                              <w:dataBinding w:prefixMappings="xmlns:ns0='http://schemas.microsoft.com/office/2006/coverPageProps' " w:xpath="/ns0:CoverPageProperties[1]/ns0:CompanyAddress[1]" w:storeItemID="{55AF091B-3C7A-41E3-B477-F2FDAA23CFDA}"/>
                              <w:text/>
                            </w:sdtPr>
                            <w:sdtEndPr/>
                            <w:sdtContent>
                              <w:r w:rsidR="00F04FCA" w:rsidRPr="00F04FCA">
                                <w:rPr>
                                  <w:color w:val="F15D22"/>
                                  <w:sz w:val="20"/>
                                  <w:szCs w:val="20"/>
                                </w:rPr>
                                <w:t>Peachtree City, GA</w:t>
                              </w:r>
                            </w:sdtContent>
                          </w:sdt>
                          <w:r w:rsidR="00326E66" w:rsidRPr="00F04FCA">
                            <w:rPr>
                              <w:color w:val="F15D22"/>
                              <w:sz w:val="20"/>
                              <w:szCs w:val="20"/>
                            </w:rPr>
                            <w:t xml:space="preserve"> </w:t>
                          </w:r>
                        </w:p>
                      </w:txbxContent>
                    </v:textbox>
                    <w10:wrap type="square" anchorx="page" anchory="margin"/>
                  </v:shape>
                </w:pict>
              </mc:Fallback>
            </mc:AlternateContent>
          </w:r>
          <w:r w:rsidR="00326E66">
            <w:rPr>
              <w:noProof/>
            </w:rPr>
            <mc:AlternateContent>
              <mc:Choice Requires="wps">
                <w:drawing>
                  <wp:anchor distT="0" distB="0" distL="114300" distR="114300" simplePos="0" relativeHeight="251674624" behindDoc="0" locked="0" layoutInCell="1" allowOverlap="1" wp14:anchorId="7474CB5D" wp14:editId="2693AA32">
                    <wp:simplePos x="0" y="0"/>
                    <wp:positionH relativeFrom="column">
                      <wp:posOffset>1273553</wp:posOffset>
                    </wp:positionH>
                    <wp:positionV relativeFrom="paragraph">
                      <wp:posOffset>530225</wp:posOffset>
                    </wp:positionV>
                    <wp:extent cx="6429983" cy="2908395"/>
                    <wp:effectExtent l="0" t="0" r="28575" b="25400"/>
                    <wp:wrapNone/>
                    <wp:docPr id="4" name="Text Box 4"/>
                    <wp:cNvGraphicFramePr/>
                    <a:graphic xmlns:a="http://schemas.openxmlformats.org/drawingml/2006/main">
                      <a:graphicData uri="http://schemas.microsoft.com/office/word/2010/wordprocessingShape">
                        <wps:wsp>
                          <wps:cNvSpPr txBox="1"/>
                          <wps:spPr>
                            <a:xfrm>
                              <a:off x="0" y="0"/>
                              <a:ext cx="6429983" cy="2908395"/>
                            </a:xfrm>
                            <a:prstGeom prst="rect">
                              <a:avLst/>
                            </a:prstGeom>
                            <a:solidFill>
                              <a:schemeClr val="lt1"/>
                            </a:solidFill>
                            <a:ln w="6350">
                              <a:solidFill>
                                <a:prstClr val="black"/>
                              </a:solidFill>
                            </a:ln>
                          </wps:spPr>
                          <wps:txbx>
                            <w:txbxContent>
                              <w:p w14:paraId="108F6287" w14:textId="596DFE1A" w:rsidR="00326E66" w:rsidRDefault="00326E66">
                                <w:r>
                                  <w:rPr>
                                    <w:rFonts w:ascii="Proxima Nova" w:hAnsi="Proxima Nova"/>
                                    <w:noProof/>
                                    <w:sz w:val="18"/>
                                    <w:szCs w:val="18"/>
                                  </w:rPr>
                                  <w:drawing>
                                    <wp:inline distT="0" distB="0" distL="0" distR="0" wp14:anchorId="6BBA1BE9" wp14:editId="5DCDAC22">
                                      <wp:extent cx="5758774" cy="2564343"/>
                                      <wp:effectExtent l="0" t="0" r="0" b="762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69845" cy="25692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4CB5D" id="Text Box 4" o:spid="_x0000_s1027" type="#_x0000_t202" style="position:absolute;margin-left:100.3pt;margin-top:41.75pt;width:506.3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" fillcolor="white [3201]" strokeweight=".5pt">
                    <v:textbox>
                      <w:txbxContent>
                        <w:p w14:paraId="108F6287" w14:textId="596DFE1A" w:rsidR="00326E66" w:rsidRDefault="00326E66">
                          <w:r>
                            <w:rPr>
                              <w:rFonts w:ascii="Proxima Nova" w:hAnsi="Proxima Nova"/>
                              <w:noProof/>
                              <w:sz w:val="18"/>
                              <w:szCs w:val="18"/>
                            </w:rPr>
                            <w:drawing>
                              <wp:inline distT="0" distB="0" distL="0" distR="0" wp14:anchorId="6BBA1BE9" wp14:editId="5DCDAC22">
                                <wp:extent cx="5758774" cy="2564343"/>
                                <wp:effectExtent l="0" t="0" r="0" b="762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69845" cy="2569273"/>
                                        </a:xfrm>
                                        <a:prstGeom prst="rect">
                                          <a:avLst/>
                                        </a:prstGeom>
                                      </pic:spPr>
                                    </pic:pic>
                                  </a:graphicData>
                                </a:graphic>
                              </wp:inline>
                            </w:drawing>
                          </w:r>
                        </w:p>
                      </w:txbxContent>
                    </v:textbox>
                  </v:shape>
                </w:pict>
              </mc:Fallback>
            </mc:AlternateContent>
          </w:r>
          <w:r w:rsidR="00326E66">
            <w:rPr>
              <w:noProof/>
            </w:rPr>
            <mc:AlternateContent>
              <mc:Choice Requires="wps">
                <w:drawing>
                  <wp:anchor distT="0" distB="0" distL="114300" distR="114300" simplePos="0" relativeHeight="251672576" behindDoc="0" locked="0" layoutInCell="1" allowOverlap="1" wp14:anchorId="6993CFE9" wp14:editId="669C1F32">
                    <wp:simplePos x="0" y="0"/>
                    <mc:AlternateContent>
                      <mc:Choice Requires="wp14">
                        <wp:positionH relativeFrom="page">
                          <wp14:pctPosHOffset>15000</wp14:pctPosHOffset>
                        </wp:positionH>
                      </mc:Choice>
                      <mc:Fallback>
                        <wp:positionH relativeFrom="page">
                          <wp:posOffset>1508760</wp:posOffset>
                        </wp:positionH>
                      </mc:Fallback>
                    </mc:AlternateContent>
                    <mc:AlternateContent>
                      <mc:Choice Requires="wp14">
                        <wp:positionV relativeFrom="page">
                          <wp14:pctPosVOffset>45500</wp14:pctPosVOffset>
                        </wp:positionV>
                      </mc:Choice>
                      <mc:Fallback>
                        <wp:positionV relativeFrom="page">
                          <wp:posOffset>3536315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E15F2" w14:textId="26B9A19F" w:rsidR="00326E66" w:rsidRDefault="004E5767">
                                <w:pPr>
                                  <w:pStyle w:val="NoSpacing"/>
                                  <w:jc w:val="right"/>
                                  <w:rPr>
                                    <w:caps/>
                                    <w:color w:val="323E4F" w:themeColor="text2" w:themeShade="BF"/>
                                    <w:sz w:val="52"/>
                                    <w:szCs w:val="52"/>
                                  </w:rPr>
                                </w:pPr>
                                <w:sdt>
                                  <w:sdtPr>
                                    <w:rPr>
                                      <w:caps/>
                                      <w:color w:val="4F00A3"/>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04FCA">
                                      <w:rPr>
                                        <w:caps/>
                                        <w:color w:val="4F00A3"/>
                                        <w:sz w:val="52"/>
                                        <w:szCs w:val="52"/>
                                      </w:rPr>
                                      <w:t>BranchED Framework for the Quality Preparation of Educators</w:t>
                                    </w:r>
                                    <w:r w:rsidR="00185465">
                                      <w:rPr>
                                        <w:caps/>
                                        <w:color w:val="4F00A3"/>
                                        <w:sz w:val="52"/>
                                        <w:szCs w:val="52"/>
                                      </w:rPr>
                                      <w:t>: A Diagnostic Tool</w:t>
                                    </w:r>
                                  </w:sdtContent>
                                </w:sdt>
                              </w:p>
                              <w:sdt>
                                <w:sdtPr>
                                  <w:rPr>
                                    <w:smallCaps/>
                                    <w:color w:val="44546A"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08CCBEC2" w14:textId="0803433B" w:rsidR="00326E66" w:rsidRDefault="00F04FCA">
                                    <w:pPr>
                                      <w:pStyle w:val="NoSpacing"/>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6993CFE9" id="Text Box 113" o:spid="_x0000_s1028" type="#_x0000_t202" style="position:absolute;margin-left:0;margin-top:0;width:453pt;height:41.4pt;z-index:251672576;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inset="0,0,0,0">
                      <w:txbxContent>
                        <w:p w14:paraId="40EE15F2" w14:textId="26B9A19F" w:rsidR="00326E66" w:rsidRDefault="004E5767">
                          <w:pPr>
                            <w:pStyle w:val="NoSpacing"/>
                            <w:jc w:val="right"/>
                            <w:rPr>
                              <w:caps/>
                              <w:color w:val="323E4F" w:themeColor="text2" w:themeShade="BF"/>
                              <w:sz w:val="52"/>
                              <w:szCs w:val="52"/>
                            </w:rPr>
                          </w:pPr>
                          <w:sdt>
                            <w:sdtPr>
                              <w:rPr>
                                <w:caps/>
                                <w:color w:val="4F00A3"/>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04FCA">
                                <w:rPr>
                                  <w:caps/>
                                  <w:color w:val="4F00A3"/>
                                  <w:sz w:val="52"/>
                                  <w:szCs w:val="52"/>
                                </w:rPr>
                                <w:t>BranchED Framework for the Quality Preparation of Educators</w:t>
                              </w:r>
                              <w:r w:rsidR="00185465">
                                <w:rPr>
                                  <w:caps/>
                                  <w:color w:val="4F00A3"/>
                                  <w:sz w:val="52"/>
                                  <w:szCs w:val="52"/>
                                </w:rPr>
                                <w:t>: A Diagnostic Tool</w:t>
                              </w:r>
                            </w:sdtContent>
                          </w:sdt>
                        </w:p>
                        <w:sdt>
                          <w:sdtPr>
                            <w:rPr>
                              <w:smallCaps/>
                              <w:color w:val="44546A"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08CCBEC2" w14:textId="0803433B" w:rsidR="00326E66" w:rsidRDefault="00F04FCA">
                              <w:pPr>
                                <w:pStyle w:val="NoSpacing"/>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sidR="00326E66">
            <w:rPr>
              <w:noProof/>
            </w:rPr>
            <mc:AlternateContent>
              <mc:Choice Requires="wpg">
                <w:drawing>
                  <wp:anchor distT="0" distB="0" distL="114300" distR="114300" simplePos="0" relativeHeight="251671552" behindDoc="0" locked="0" layoutInCell="1" allowOverlap="1" wp14:anchorId="0E659D2E" wp14:editId="480D7830">
                    <wp:simplePos x="0" y="0"/>
                    <mc:AlternateContent>
                      <mc:Choice Requires="wp14">
                        <wp:positionH relativeFrom="page">
                          <wp14:pctPosHOffset>4500</wp14:pctPosHOffset>
                        </wp:positionH>
                      </mc:Choice>
                      <mc:Fallback>
                        <wp:positionH relativeFrom="page">
                          <wp:posOffset>452120</wp:posOffset>
                        </wp:positionH>
                      </mc:Fallback>
                    </mc:AlternateContent>
                    <wp:positionV relativeFrom="page">
                      <wp:align>center</wp:align>
                    </wp:positionV>
                    <wp:extent cx="228600" cy="9144000"/>
                    <wp:effectExtent l="0" t="0" r="0" b="254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4F00A3"/>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12B2885" id="Group 114" o:spid="_x0000_s1026" style="position:absolute;margin-left:0;margin-top:0;width:18pt;height:10in;z-index:25167155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r w:rsidR="00326E66">
            <w:rPr>
              <w:rFonts w:ascii="Proxima Nova" w:hAnsi="Proxima Nova"/>
              <w:sz w:val="18"/>
              <w:szCs w:val="18"/>
            </w:rPr>
            <w:br w:type="page"/>
          </w:r>
        </w:p>
      </w:sdtContent>
    </w:sdt>
    <w:p w14:paraId="189A5A0B" w14:textId="77777777" w:rsidR="00F04FCA" w:rsidRDefault="00F04FCA">
      <w:pPr>
        <w:rPr>
          <w:rFonts w:ascii="Proxima Nova" w:hAnsi="Proxima Nova"/>
          <w:sz w:val="18"/>
          <w:szCs w:val="18"/>
        </w:rPr>
      </w:pPr>
    </w:p>
    <w:p w14:paraId="7CC1D959" w14:textId="609CEC3F" w:rsidR="00185465" w:rsidRDefault="00185465">
      <w:pPr>
        <w:rPr>
          <w:rFonts w:ascii="Proxima Nova" w:hAnsi="Proxima Nova"/>
          <w:sz w:val="18"/>
          <w:szCs w:val="18"/>
        </w:rPr>
      </w:pPr>
      <w:r>
        <w:rPr>
          <w:rFonts w:ascii="Proxima Nova" w:hAnsi="Proxima Nova"/>
          <w:sz w:val="18"/>
          <w:szCs w:val="18"/>
        </w:rPr>
        <w:t xml:space="preserve">Suggested Citation: </w:t>
      </w:r>
    </w:p>
    <w:p w14:paraId="0DA5BD1B" w14:textId="44062B0E" w:rsidR="00185465" w:rsidRDefault="00185465">
      <w:pPr>
        <w:rPr>
          <w:rFonts w:ascii="Proxima Nova" w:hAnsi="Proxima Nova"/>
          <w:sz w:val="18"/>
          <w:szCs w:val="18"/>
        </w:rPr>
      </w:pPr>
      <w:r>
        <w:rPr>
          <w:rFonts w:ascii="Proxima Nova" w:hAnsi="Proxima Nova"/>
          <w:sz w:val="18"/>
          <w:szCs w:val="18"/>
        </w:rPr>
        <w:t xml:space="preserve">Branch Alliance for Educator Diversity. (2023). Framework for the Quality Preparation of Educators: A Diagnostic Tool. Peachtree City, GA: Branch Alliance for Educator Diversity. </w:t>
      </w:r>
    </w:p>
    <w:p w14:paraId="34ECEE14" w14:textId="77777777" w:rsidR="00185465" w:rsidRDefault="00185465">
      <w:pPr>
        <w:rPr>
          <w:rFonts w:ascii="Proxima Nova" w:hAnsi="Proxima Nova"/>
          <w:sz w:val="18"/>
          <w:szCs w:val="18"/>
        </w:rPr>
      </w:pPr>
    </w:p>
    <w:p w14:paraId="30278239" w14:textId="77777777" w:rsidR="0078270D" w:rsidRDefault="0078270D">
      <w:pPr>
        <w:rPr>
          <w:rFonts w:ascii="Proxima Nova" w:hAnsi="Proxima Nova"/>
          <w:sz w:val="18"/>
          <w:szCs w:val="18"/>
        </w:rPr>
      </w:pPr>
    </w:p>
    <w:p w14:paraId="189CF14D" w14:textId="77777777" w:rsidR="004E5767" w:rsidRDefault="004E5767">
      <w:pPr>
        <w:rPr>
          <w:rFonts w:ascii="Proxima Nova" w:hAnsi="Proxima Nova"/>
          <w:sz w:val="18"/>
          <w:szCs w:val="18"/>
        </w:rPr>
      </w:pPr>
    </w:p>
    <w:p w14:paraId="0E9E92BE" w14:textId="77777777" w:rsidR="004E5767" w:rsidRDefault="004E5767">
      <w:pPr>
        <w:rPr>
          <w:rFonts w:ascii="Proxima Nova" w:hAnsi="Proxima Nova"/>
          <w:sz w:val="18"/>
          <w:szCs w:val="18"/>
        </w:rPr>
      </w:pPr>
    </w:p>
    <w:p w14:paraId="1417D10E" w14:textId="77777777" w:rsidR="0078270D" w:rsidRDefault="0078270D">
      <w:pPr>
        <w:rPr>
          <w:rFonts w:ascii="Proxima Nova" w:hAnsi="Proxima Nova"/>
          <w:sz w:val="18"/>
          <w:szCs w:val="18"/>
        </w:rPr>
      </w:pPr>
    </w:p>
    <w:p w14:paraId="6EC48438" w14:textId="77777777" w:rsidR="0078270D" w:rsidRDefault="0078270D">
      <w:pPr>
        <w:rPr>
          <w:rFonts w:ascii="Proxima Nova" w:hAnsi="Proxima Nova"/>
          <w:sz w:val="18"/>
          <w:szCs w:val="18"/>
        </w:rPr>
      </w:pPr>
    </w:p>
    <w:p w14:paraId="28FD3EEB" w14:textId="77777777" w:rsidR="0078270D" w:rsidRDefault="0078270D">
      <w:pPr>
        <w:rPr>
          <w:rFonts w:ascii="Proxima Nova" w:hAnsi="Proxima Nova"/>
          <w:sz w:val="18"/>
          <w:szCs w:val="18"/>
        </w:rPr>
      </w:pPr>
    </w:p>
    <w:p w14:paraId="02798927" w14:textId="77777777" w:rsidR="0078270D" w:rsidRDefault="0078270D">
      <w:pPr>
        <w:rPr>
          <w:rFonts w:ascii="Proxima Nova" w:hAnsi="Proxima Nova"/>
          <w:sz w:val="18"/>
          <w:szCs w:val="18"/>
        </w:rPr>
      </w:pPr>
    </w:p>
    <w:p w14:paraId="11CE15DF" w14:textId="77777777" w:rsidR="0078270D" w:rsidRDefault="0078270D">
      <w:pPr>
        <w:rPr>
          <w:rFonts w:ascii="Proxima Nova" w:hAnsi="Proxima Nova"/>
          <w:sz w:val="18"/>
          <w:szCs w:val="18"/>
        </w:rPr>
      </w:pPr>
    </w:p>
    <w:p w14:paraId="6D22F5E8" w14:textId="77777777" w:rsidR="00185465" w:rsidRDefault="00185465">
      <w:pPr>
        <w:rPr>
          <w:rFonts w:ascii="Proxima Nova" w:hAnsi="Proxima Nova"/>
          <w:sz w:val="18"/>
          <w:szCs w:val="18"/>
        </w:rPr>
      </w:pPr>
    </w:p>
    <w:p w14:paraId="5BABA5F7" w14:textId="77777777" w:rsidR="00185465" w:rsidRDefault="00185465">
      <w:pPr>
        <w:rPr>
          <w:rFonts w:ascii="Proxima Nova" w:hAnsi="Proxima Nova"/>
          <w:sz w:val="18"/>
          <w:szCs w:val="18"/>
        </w:rPr>
      </w:pPr>
    </w:p>
    <w:p w14:paraId="30FF8493" w14:textId="77777777" w:rsidR="00185465" w:rsidRDefault="00185465">
      <w:pPr>
        <w:rPr>
          <w:rFonts w:ascii="Proxima Nova" w:hAnsi="Proxima Nova"/>
          <w:sz w:val="18"/>
          <w:szCs w:val="18"/>
        </w:rPr>
      </w:pPr>
    </w:p>
    <w:p w14:paraId="72F71BA3" w14:textId="10080BA1" w:rsidR="006D430B" w:rsidRDefault="006D430B" w:rsidP="006D430B">
      <w:pPr>
        <w:pStyle w:val="paragraph"/>
        <w:spacing w:before="0" w:beforeAutospacing="0" w:after="0" w:afterAutospacing="0"/>
        <w:textAlignment w:val="baseline"/>
        <w:rPr>
          <w:rFonts w:ascii="Segoe UI" w:hAnsi="Segoe UI" w:cs="Segoe UI"/>
          <w:sz w:val="18"/>
          <w:szCs w:val="18"/>
        </w:rPr>
      </w:pPr>
      <w:r>
        <w:rPr>
          <w:rFonts w:ascii="Proxima Nova" w:eastAsiaTheme="minorHAnsi" w:hAnsi="Proxima Nova" w:cstheme="minorBidi"/>
          <w:noProof/>
          <w:sz w:val="18"/>
          <w:szCs w:val="18"/>
        </w:rPr>
        <w:drawing>
          <wp:inline distT="0" distB="0" distL="0" distR="0" wp14:anchorId="27473CE0" wp14:editId="1A502780">
            <wp:extent cx="1235710" cy="42799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5710" cy="427990"/>
                    </a:xfrm>
                    <a:prstGeom prst="rect">
                      <a:avLst/>
                    </a:prstGeom>
                    <a:noFill/>
                    <a:ln>
                      <a:noFill/>
                    </a:ln>
                  </pic:spPr>
                </pic:pic>
              </a:graphicData>
            </a:graphic>
          </wp:inline>
        </w:drawing>
      </w:r>
      <w:r>
        <w:rPr>
          <w:rStyle w:val="eop"/>
          <w:rFonts w:ascii="Proxima Nova" w:hAnsi="Proxima Nova" w:cs="Segoe UI"/>
          <w:color w:val="2F5496"/>
          <w:sz w:val="32"/>
          <w:szCs w:val="32"/>
        </w:rPr>
        <w:t> </w:t>
      </w:r>
    </w:p>
    <w:p w14:paraId="0CEC3A3F" w14:textId="77777777" w:rsidR="006D430B" w:rsidRDefault="006D430B" w:rsidP="006D430B">
      <w:pPr>
        <w:pStyle w:val="paragraph"/>
        <w:spacing w:before="0" w:beforeAutospacing="0" w:after="0" w:afterAutospacing="0"/>
        <w:textAlignment w:val="baseline"/>
        <w:rPr>
          <w:rFonts w:ascii="Segoe UI" w:hAnsi="Segoe UI" w:cs="Segoe UI"/>
          <w:sz w:val="18"/>
          <w:szCs w:val="18"/>
        </w:rPr>
      </w:pPr>
      <w:r>
        <w:rPr>
          <w:rStyle w:val="eop"/>
          <w:rFonts w:ascii="Proxima Nova" w:hAnsi="Proxima Nova" w:cs="Segoe UI"/>
          <w:color w:val="26282A"/>
          <w:sz w:val="18"/>
          <w:szCs w:val="18"/>
        </w:rPr>
        <w:t> </w:t>
      </w:r>
    </w:p>
    <w:p w14:paraId="5D834A71" w14:textId="77777777" w:rsidR="006D430B" w:rsidRPr="006D430B" w:rsidRDefault="006D430B" w:rsidP="006D430B">
      <w:pPr>
        <w:pStyle w:val="paragraph"/>
        <w:spacing w:before="0" w:beforeAutospacing="0" w:after="0" w:afterAutospacing="0"/>
        <w:textAlignment w:val="baseline"/>
        <w:rPr>
          <w:rFonts w:ascii="Segoe UI" w:hAnsi="Segoe UI" w:cs="Segoe UI"/>
          <w:sz w:val="18"/>
          <w:szCs w:val="18"/>
        </w:rPr>
      </w:pPr>
      <w:r w:rsidRPr="0078270D">
        <w:rPr>
          <w:rFonts w:ascii="Proxima Nova" w:hAnsi="Proxima Nova"/>
          <w:sz w:val="18"/>
          <w:szCs w:val="18"/>
        </w:rPr>
        <w:t>COPYRIGHT © 2023</w:t>
      </w:r>
      <w:r w:rsidRPr="006D430B">
        <w:rPr>
          <w:rStyle w:val="normaltextrun"/>
          <w:rFonts w:ascii="Proxima Nova" w:hAnsi="Proxima Nova" w:cs="Segoe UI"/>
          <w:sz w:val="18"/>
          <w:szCs w:val="18"/>
        </w:rPr>
        <w:t xml:space="preserve"> by the M.E.B Alliance for Educator Diversity, Inc., Austin, Texas. </w:t>
      </w:r>
      <w:r w:rsidRPr="006D430B">
        <w:rPr>
          <w:rStyle w:val="eop"/>
          <w:rFonts w:ascii="Proxima Nova" w:hAnsi="Proxima Nova" w:cs="Segoe UI"/>
          <w:sz w:val="18"/>
          <w:szCs w:val="18"/>
        </w:rPr>
        <w:t> </w:t>
      </w:r>
    </w:p>
    <w:p w14:paraId="10CBBCCD" w14:textId="77777777" w:rsidR="006D430B" w:rsidRPr="006D430B" w:rsidRDefault="006D430B" w:rsidP="006D430B">
      <w:pPr>
        <w:pStyle w:val="paragraph"/>
        <w:spacing w:before="0" w:beforeAutospacing="0" w:after="0" w:afterAutospacing="0"/>
        <w:textAlignment w:val="baseline"/>
        <w:rPr>
          <w:rFonts w:ascii="Segoe UI" w:hAnsi="Segoe UI" w:cs="Segoe UI"/>
          <w:sz w:val="18"/>
          <w:szCs w:val="18"/>
        </w:rPr>
      </w:pPr>
      <w:r w:rsidRPr="006D430B">
        <w:rPr>
          <w:rStyle w:val="normaltextrun"/>
          <w:rFonts w:ascii="Proxima Nova" w:hAnsi="Proxima Nova" w:cs="Segoe UI"/>
          <w:sz w:val="18"/>
          <w:szCs w:val="18"/>
        </w:rPr>
        <w:t>All rights reserved. No part of this publication may be reproduced or distributed in any form or by any means, or stored in a database or retrieval system, without the prior written consent of M.E.B. Alliance for Educator Diversity, Inc., including but not limited to, in any network or other electronic or cloud storage or transmission, or broadcast for any form of distribution for distance learning.</w:t>
      </w:r>
      <w:r w:rsidRPr="006D430B">
        <w:rPr>
          <w:rStyle w:val="eop"/>
          <w:rFonts w:ascii="Proxima Nova" w:hAnsi="Proxima Nova" w:cs="Segoe UI"/>
          <w:sz w:val="18"/>
          <w:szCs w:val="18"/>
        </w:rPr>
        <w:t> </w:t>
      </w:r>
    </w:p>
    <w:p w14:paraId="7316BF97" w14:textId="77777777" w:rsidR="006D430B" w:rsidRPr="006D430B" w:rsidRDefault="006D430B" w:rsidP="006D430B">
      <w:pPr>
        <w:pStyle w:val="paragraph"/>
        <w:spacing w:before="0" w:beforeAutospacing="0" w:after="0" w:afterAutospacing="0"/>
        <w:textAlignment w:val="baseline"/>
        <w:rPr>
          <w:rFonts w:ascii="Segoe UI" w:hAnsi="Segoe UI" w:cs="Segoe UI"/>
          <w:sz w:val="18"/>
          <w:szCs w:val="18"/>
        </w:rPr>
      </w:pPr>
      <w:r w:rsidRPr="006D430B">
        <w:rPr>
          <w:rStyle w:val="eop"/>
          <w:rFonts w:ascii="Proxima Nova" w:hAnsi="Proxima Nova" w:cs="Segoe UI"/>
          <w:sz w:val="18"/>
          <w:szCs w:val="18"/>
        </w:rPr>
        <w:t> </w:t>
      </w:r>
    </w:p>
    <w:p w14:paraId="65D49283" w14:textId="52183462" w:rsidR="006D430B" w:rsidRPr="0078270D" w:rsidRDefault="006D430B" w:rsidP="0078270D">
      <w:pPr>
        <w:rPr>
          <w:rFonts w:ascii="Proxima Nova" w:hAnsi="Proxima Nova"/>
          <w:sz w:val="18"/>
          <w:szCs w:val="18"/>
        </w:rPr>
      </w:pPr>
      <w:r w:rsidRPr="006D430B">
        <w:rPr>
          <w:rStyle w:val="normaltextrun"/>
          <w:rFonts w:ascii="Proxima Nova" w:hAnsi="Proxima Nova" w:cs="Segoe UI"/>
          <w:sz w:val="18"/>
          <w:szCs w:val="18"/>
        </w:rPr>
        <w:t>Published by Branch Alliance for Educator Diversity, an imprint of M.E.B. Alliance for Educator Diversity, Inc</w:t>
      </w:r>
      <w:r w:rsidRPr="0078270D">
        <w:rPr>
          <w:rFonts w:ascii="Proxima Nova" w:hAnsi="Proxima Nova"/>
          <w:sz w:val="18"/>
          <w:szCs w:val="18"/>
        </w:rPr>
        <w:t>., 100 World Drive, Suite 101 Peachtree City, GA 30269. </w:t>
      </w:r>
    </w:p>
    <w:p w14:paraId="2705A008" w14:textId="77777777" w:rsidR="006D430B" w:rsidRPr="0078270D" w:rsidRDefault="006D430B" w:rsidP="006D430B">
      <w:pPr>
        <w:pStyle w:val="paragraph"/>
        <w:spacing w:before="0" w:beforeAutospacing="0" w:after="0" w:afterAutospacing="0"/>
        <w:textAlignment w:val="baseline"/>
        <w:rPr>
          <w:rFonts w:ascii="Segoe UI" w:hAnsi="Segoe UI" w:cs="Segoe UI"/>
          <w:color w:val="F15D22"/>
          <w:sz w:val="18"/>
          <w:szCs w:val="18"/>
        </w:rPr>
      </w:pPr>
      <w:r w:rsidRPr="0078270D">
        <w:rPr>
          <w:rStyle w:val="normaltextrun"/>
          <w:rFonts w:ascii="Proxima Nova" w:hAnsi="Proxima Nova" w:cs="Segoe UI"/>
          <w:color w:val="F15D22"/>
          <w:sz w:val="18"/>
          <w:szCs w:val="18"/>
        </w:rPr>
        <w:t>https://www.educatordiversity.org/</w:t>
      </w:r>
      <w:r w:rsidRPr="0078270D">
        <w:rPr>
          <w:rStyle w:val="eop"/>
          <w:rFonts w:ascii="Proxima Nova" w:hAnsi="Proxima Nova" w:cs="Segoe UI"/>
          <w:color w:val="F15D22"/>
          <w:sz w:val="18"/>
          <w:szCs w:val="18"/>
        </w:rPr>
        <w:t> </w:t>
      </w:r>
    </w:p>
    <w:p w14:paraId="3AA55AF1" w14:textId="77777777" w:rsidR="00185465" w:rsidRDefault="00185465">
      <w:pPr>
        <w:rPr>
          <w:rFonts w:ascii="Proxima Nova" w:hAnsi="Proxima Nova"/>
          <w:sz w:val="18"/>
          <w:szCs w:val="18"/>
        </w:rPr>
      </w:pPr>
    </w:p>
    <w:p w14:paraId="20E839FC" w14:textId="77777777" w:rsidR="0078270D" w:rsidRDefault="0078270D">
      <w:pPr>
        <w:rPr>
          <w:rFonts w:ascii="Proxima Nova" w:hAnsi="Proxima Nova"/>
          <w:sz w:val="18"/>
          <w:szCs w:val="18"/>
        </w:rPr>
      </w:pPr>
    </w:p>
    <w:p w14:paraId="4E352D36" w14:textId="77777777" w:rsidR="0078270D" w:rsidRDefault="0078270D">
      <w:pPr>
        <w:rPr>
          <w:rFonts w:ascii="Proxima Nova" w:hAnsi="Proxima Nova"/>
          <w:sz w:val="18"/>
          <w:szCs w:val="18"/>
        </w:rPr>
      </w:pPr>
    </w:p>
    <w:p w14:paraId="4B102559" w14:textId="77777777" w:rsidR="0078270D" w:rsidRDefault="0078270D">
      <w:pPr>
        <w:rPr>
          <w:rFonts w:ascii="Proxima Nova" w:hAnsi="Proxima Nova"/>
          <w:sz w:val="18"/>
          <w:szCs w:val="18"/>
        </w:rPr>
      </w:pPr>
    </w:p>
    <w:sdt>
      <w:sdtPr>
        <w:rPr>
          <w:rFonts w:asciiTheme="minorHAnsi" w:eastAsiaTheme="minorHAnsi" w:hAnsiTheme="minorHAnsi" w:cstheme="minorBidi"/>
          <w:color w:val="auto"/>
          <w:sz w:val="22"/>
          <w:szCs w:val="22"/>
        </w:rPr>
        <w:id w:val="-1710491813"/>
        <w:docPartObj>
          <w:docPartGallery w:val="Table of Contents"/>
          <w:docPartUnique/>
        </w:docPartObj>
      </w:sdtPr>
      <w:sdtEndPr>
        <w:rPr>
          <w:b/>
          <w:bCs/>
          <w:noProof/>
        </w:rPr>
      </w:sdtEndPr>
      <w:sdtContent>
        <w:p w14:paraId="747D2266" w14:textId="5A9C25A1" w:rsidR="00F04FCA" w:rsidRPr="00185465" w:rsidRDefault="00F04FCA">
          <w:pPr>
            <w:pStyle w:val="TOCHeading"/>
          </w:pPr>
          <w:r w:rsidRPr="003A1E07">
            <w:rPr>
              <w:rFonts w:ascii="Proxima Nova" w:hAnsi="Proxima Nova"/>
              <w:color w:val="4F00A3"/>
            </w:rPr>
            <w:t>Table of Contents</w:t>
          </w:r>
        </w:p>
        <w:p w14:paraId="1B9EB8C8" w14:textId="4B517104" w:rsidR="003A1E07" w:rsidRPr="003A1E07" w:rsidRDefault="00F04FCA">
          <w:pPr>
            <w:pStyle w:val="TOC1"/>
            <w:tabs>
              <w:tab w:val="right" w:leader="dot" w:pos="12950"/>
            </w:tabs>
            <w:rPr>
              <w:rFonts w:ascii="Proxima Nova" w:eastAsiaTheme="minorEastAsia" w:hAnsi="Proxima Nova"/>
              <w:noProof/>
            </w:rPr>
          </w:pPr>
          <w:r w:rsidRPr="003A1E07">
            <w:rPr>
              <w:rFonts w:ascii="Proxima Nova" w:hAnsi="Proxima Nova"/>
            </w:rPr>
            <w:fldChar w:fldCharType="begin"/>
          </w:r>
          <w:r w:rsidRPr="003A1E07">
            <w:rPr>
              <w:rFonts w:ascii="Proxima Nova" w:hAnsi="Proxima Nova"/>
            </w:rPr>
            <w:instrText xml:space="preserve"> TOC \o "1-3" \h \z \u </w:instrText>
          </w:r>
          <w:r w:rsidRPr="003A1E07">
            <w:rPr>
              <w:rFonts w:ascii="Proxima Nova" w:hAnsi="Proxima Nova"/>
            </w:rPr>
            <w:fldChar w:fldCharType="separate"/>
          </w:r>
          <w:hyperlink w:anchor="_Toc128561411" w:history="1">
            <w:r w:rsidR="003A1E07" w:rsidRPr="003A1E07">
              <w:rPr>
                <w:rStyle w:val="Hyperlink"/>
                <w:rFonts w:ascii="Proxima Nova" w:hAnsi="Proxima Nova"/>
                <w:noProof/>
              </w:rPr>
              <w:t>Community of Learners</w:t>
            </w:r>
            <w:r w:rsidR="003A1E07" w:rsidRPr="003A1E07">
              <w:rPr>
                <w:rFonts w:ascii="Proxima Nova" w:hAnsi="Proxima Nova"/>
                <w:noProof/>
                <w:webHidden/>
              </w:rPr>
              <w:tab/>
            </w:r>
            <w:r w:rsidR="003A1E07" w:rsidRPr="003A1E07">
              <w:rPr>
                <w:rFonts w:ascii="Proxima Nova" w:hAnsi="Proxima Nova"/>
                <w:noProof/>
                <w:webHidden/>
              </w:rPr>
              <w:fldChar w:fldCharType="begin"/>
            </w:r>
            <w:r w:rsidR="003A1E07" w:rsidRPr="003A1E07">
              <w:rPr>
                <w:rFonts w:ascii="Proxima Nova" w:hAnsi="Proxima Nova"/>
                <w:noProof/>
                <w:webHidden/>
              </w:rPr>
              <w:instrText xml:space="preserve"> PAGEREF _Toc128561411 \h </w:instrText>
            </w:r>
            <w:r w:rsidR="003A1E07" w:rsidRPr="003A1E07">
              <w:rPr>
                <w:rFonts w:ascii="Proxima Nova" w:hAnsi="Proxima Nova"/>
                <w:noProof/>
                <w:webHidden/>
              </w:rPr>
            </w:r>
            <w:r w:rsidR="003A1E07" w:rsidRPr="003A1E07">
              <w:rPr>
                <w:rFonts w:ascii="Proxima Nova" w:hAnsi="Proxima Nova"/>
                <w:noProof/>
                <w:webHidden/>
              </w:rPr>
              <w:fldChar w:fldCharType="separate"/>
            </w:r>
            <w:r w:rsidR="003A1E07" w:rsidRPr="003A1E07">
              <w:rPr>
                <w:rFonts w:ascii="Proxima Nova" w:hAnsi="Proxima Nova"/>
                <w:noProof/>
                <w:webHidden/>
              </w:rPr>
              <w:t>2</w:t>
            </w:r>
            <w:r w:rsidR="003A1E07" w:rsidRPr="003A1E07">
              <w:rPr>
                <w:rFonts w:ascii="Proxima Nova" w:hAnsi="Proxima Nova"/>
                <w:noProof/>
                <w:webHidden/>
              </w:rPr>
              <w:fldChar w:fldCharType="end"/>
            </w:r>
          </w:hyperlink>
        </w:p>
        <w:p w14:paraId="3323A327" w14:textId="5D080D31" w:rsidR="003A1E07" w:rsidRPr="003A1E07" w:rsidRDefault="004E5767">
          <w:pPr>
            <w:pStyle w:val="TOC1"/>
            <w:tabs>
              <w:tab w:val="right" w:leader="dot" w:pos="12950"/>
            </w:tabs>
            <w:rPr>
              <w:rFonts w:ascii="Proxima Nova" w:eastAsiaTheme="minorEastAsia" w:hAnsi="Proxima Nova"/>
              <w:noProof/>
            </w:rPr>
          </w:pPr>
          <w:hyperlink w:anchor="_Toc128561412" w:history="1">
            <w:r w:rsidR="003A1E07" w:rsidRPr="003A1E07">
              <w:rPr>
                <w:rStyle w:val="Hyperlink"/>
                <w:rFonts w:ascii="Proxima Nova" w:hAnsi="Proxima Nova"/>
                <w:noProof/>
              </w:rPr>
              <w:t>Data Empowered</w:t>
            </w:r>
            <w:r w:rsidR="003A1E07" w:rsidRPr="003A1E07">
              <w:rPr>
                <w:rFonts w:ascii="Proxima Nova" w:hAnsi="Proxima Nova"/>
                <w:noProof/>
                <w:webHidden/>
              </w:rPr>
              <w:tab/>
            </w:r>
            <w:r w:rsidR="003A1E07" w:rsidRPr="003A1E07">
              <w:rPr>
                <w:rFonts w:ascii="Proxima Nova" w:hAnsi="Proxima Nova"/>
                <w:noProof/>
                <w:webHidden/>
              </w:rPr>
              <w:fldChar w:fldCharType="begin"/>
            </w:r>
            <w:r w:rsidR="003A1E07" w:rsidRPr="003A1E07">
              <w:rPr>
                <w:rFonts w:ascii="Proxima Nova" w:hAnsi="Proxima Nova"/>
                <w:noProof/>
                <w:webHidden/>
              </w:rPr>
              <w:instrText xml:space="preserve"> PAGEREF _Toc128561412 \h </w:instrText>
            </w:r>
            <w:r w:rsidR="003A1E07" w:rsidRPr="003A1E07">
              <w:rPr>
                <w:rFonts w:ascii="Proxima Nova" w:hAnsi="Proxima Nova"/>
                <w:noProof/>
                <w:webHidden/>
              </w:rPr>
            </w:r>
            <w:r w:rsidR="003A1E07" w:rsidRPr="003A1E07">
              <w:rPr>
                <w:rFonts w:ascii="Proxima Nova" w:hAnsi="Proxima Nova"/>
                <w:noProof/>
                <w:webHidden/>
              </w:rPr>
              <w:fldChar w:fldCharType="separate"/>
            </w:r>
            <w:r w:rsidR="003A1E07" w:rsidRPr="003A1E07">
              <w:rPr>
                <w:rFonts w:ascii="Proxima Nova" w:hAnsi="Proxima Nova"/>
                <w:noProof/>
                <w:webHidden/>
              </w:rPr>
              <w:t>3</w:t>
            </w:r>
            <w:r w:rsidR="003A1E07" w:rsidRPr="003A1E07">
              <w:rPr>
                <w:rFonts w:ascii="Proxima Nova" w:hAnsi="Proxima Nova"/>
                <w:noProof/>
                <w:webHidden/>
              </w:rPr>
              <w:fldChar w:fldCharType="end"/>
            </w:r>
          </w:hyperlink>
        </w:p>
        <w:p w14:paraId="7936E87B" w14:textId="06C4B8AF" w:rsidR="003A1E07" w:rsidRPr="003A1E07" w:rsidRDefault="004E5767">
          <w:pPr>
            <w:pStyle w:val="TOC1"/>
            <w:tabs>
              <w:tab w:val="right" w:leader="dot" w:pos="12950"/>
            </w:tabs>
            <w:rPr>
              <w:rFonts w:ascii="Proxima Nova" w:eastAsiaTheme="minorEastAsia" w:hAnsi="Proxima Nova"/>
              <w:noProof/>
            </w:rPr>
          </w:pPr>
          <w:hyperlink w:anchor="_Toc128561413" w:history="1">
            <w:r w:rsidR="003A1E07" w:rsidRPr="003A1E07">
              <w:rPr>
                <w:rStyle w:val="Hyperlink"/>
                <w:rFonts w:ascii="Proxima Nova" w:hAnsi="Proxima Nova"/>
                <w:noProof/>
              </w:rPr>
              <w:t>Intersectional Content</w:t>
            </w:r>
            <w:r w:rsidR="003A1E07" w:rsidRPr="003A1E07">
              <w:rPr>
                <w:rFonts w:ascii="Proxima Nova" w:hAnsi="Proxima Nova"/>
                <w:noProof/>
                <w:webHidden/>
              </w:rPr>
              <w:tab/>
            </w:r>
            <w:r w:rsidR="003A1E07" w:rsidRPr="003A1E07">
              <w:rPr>
                <w:rFonts w:ascii="Proxima Nova" w:hAnsi="Proxima Nova"/>
                <w:noProof/>
                <w:webHidden/>
              </w:rPr>
              <w:fldChar w:fldCharType="begin"/>
            </w:r>
            <w:r w:rsidR="003A1E07" w:rsidRPr="003A1E07">
              <w:rPr>
                <w:rFonts w:ascii="Proxima Nova" w:hAnsi="Proxima Nova"/>
                <w:noProof/>
                <w:webHidden/>
              </w:rPr>
              <w:instrText xml:space="preserve"> PAGEREF _Toc128561413 \h </w:instrText>
            </w:r>
            <w:r w:rsidR="003A1E07" w:rsidRPr="003A1E07">
              <w:rPr>
                <w:rFonts w:ascii="Proxima Nova" w:hAnsi="Proxima Nova"/>
                <w:noProof/>
                <w:webHidden/>
              </w:rPr>
            </w:r>
            <w:r w:rsidR="003A1E07" w:rsidRPr="003A1E07">
              <w:rPr>
                <w:rFonts w:ascii="Proxima Nova" w:hAnsi="Proxima Nova"/>
                <w:noProof/>
                <w:webHidden/>
              </w:rPr>
              <w:fldChar w:fldCharType="separate"/>
            </w:r>
            <w:r w:rsidR="003A1E07" w:rsidRPr="003A1E07">
              <w:rPr>
                <w:rFonts w:ascii="Proxima Nova" w:hAnsi="Proxima Nova"/>
                <w:noProof/>
                <w:webHidden/>
              </w:rPr>
              <w:t>4</w:t>
            </w:r>
            <w:r w:rsidR="003A1E07" w:rsidRPr="003A1E07">
              <w:rPr>
                <w:rFonts w:ascii="Proxima Nova" w:hAnsi="Proxima Nova"/>
                <w:noProof/>
                <w:webHidden/>
              </w:rPr>
              <w:fldChar w:fldCharType="end"/>
            </w:r>
          </w:hyperlink>
        </w:p>
        <w:p w14:paraId="4A81A44E" w14:textId="6A36812F" w:rsidR="003A1E07" w:rsidRPr="003A1E07" w:rsidRDefault="004E5767">
          <w:pPr>
            <w:pStyle w:val="TOC1"/>
            <w:tabs>
              <w:tab w:val="right" w:leader="dot" w:pos="12950"/>
            </w:tabs>
            <w:rPr>
              <w:rFonts w:ascii="Proxima Nova" w:eastAsiaTheme="minorEastAsia" w:hAnsi="Proxima Nova"/>
              <w:noProof/>
            </w:rPr>
          </w:pPr>
          <w:hyperlink w:anchor="_Toc128561414" w:history="1">
            <w:r w:rsidR="003A1E07" w:rsidRPr="003A1E07">
              <w:rPr>
                <w:rStyle w:val="Hyperlink"/>
                <w:rFonts w:ascii="Proxima Nova" w:hAnsi="Proxima Nova"/>
                <w:noProof/>
              </w:rPr>
              <w:t>Practice-Based Approach</w:t>
            </w:r>
            <w:r w:rsidR="003A1E07" w:rsidRPr="003A1E07">
              <w:rPr>
                <w:rFonts w:ascii="Proxima Nova" w:hAnsi="Proxima Nova"/>
                <w:noProof/>
                <w:webHidden/>
              </w:rPr>
              <w:tab/>
            </w:r>
            <w:r w:rsidR="003A1E07" w:rsidRPr="003A1E07">
              <w:rPr>
                <w:rFonts w:ascii="Proxima Nova" w:hAnsi="Proxima Nova"/>
                <w:noProof/>
                <w:webHidden/>
              </w:rPr>
              <w:fldChar w:fldCharType="begin"/>
            </w:r>
            <w:r w:rsidR="003A1E07" w:rsidRPr="003A1E07">
              <w:rPr>
                <w:rFonts w:ascii="Proxima Nova" w:hAnsi="Proxima Nova"/>
                <w:noProof/>
                <w:webHidden/>
              </w:rPr>
              <w:instrText xml:space="preserve"> PAGEREF _Toc128561414 \h </w:instrText>
            </w:r>
            <w:r w:rsidR="003A1E07" w:rsidRPr="003A1E07">
              <w:rPr>
                <w:rFonts w:ascii="Proxima Nova" w:hAnsi="Proxima Nova"/>
                <w:noProof/>
                <w:webHidden/>
              </w:rPr>
            </w:r>
            <w:r w:rsidR="003A1E07" w:rsidRPr="003A1E07">
              <w:rPr>
                <w:rFonts w:ascii="Proxima Nova" w:hAnsi="Proxima Nova"/>
                <w:noProof/>
                <w:webHidden/>
              </w:rPr>
              <w:fldChar w:fldCharType="separate"/>
            </w:r>
            <w:r w:rsidR="003A1E07" w:rsidRPr="003A1E07">
              <w:rPr>
                <w:rFonts w:ascii="Proxima Nova" w:hAnsi="Proxima Nova"/>
                <w:noProof/>
                <w:webHidden/>
              </w:rPr>
              <w:t>5</w:t>
            </w:r>
            <w:r w:rsidR="003A1E07" w:rsidRPr="003A1E07">
              <w:rPr>
                <w:rFonts w:ascii="Proxima Nova" w:hAnsi="Proxima Nova"/>
                <w:noProof/>
                <w:webHidden/>
              </w:rPr>
              <w:fldChar w:fldCharType="end"/>
            </w:r>
          </w:hyperlink>
        </w:p>
        <w:p w14:paraId="6A891448" w14:textId="1D7F371D" w:rsidR="003A1E07" w:rsidRPr="003A1E07" w:rsidRDefault="004E5767">
          <w:pPr>
            <w:pStyle w:val="TOC1"/>
            <w:tabs>
              <w:tab w:val="right" w:leader="dot" w:pos="12950"/>
            </w:tabs>
            <w:rPr>
              <w:rFonts w:ascii="Proxima Nova" w:eastAsiaTheme="minorEastAsia" w:hAnsi="Proxima Nova"/>
              <w:noProof/>
            </w:rPr>
          </w:pPr>
          <w:hyperlink w:anchor="_Toc128561415" w:history="1">
            <w:r w:rsidR="003A1E07" w:rsidRPr="003A1E07">
              <w:rPr>
                <w:rStyle w:val="Hyperlink"/>
                <w:rFonts w:ascii="Proxima Nova" w:hAnsi="Proxima Nova"/>
                <w:noProof/>
              </w:rPr>
              <w:t>Inclusive Instruction</w:t>
            </w:r>
            <w:r w:rsidR="003A1E07" w:rsidRPr="003A1E07">
              <w:rPr>
                <w:rFonts w:ascii="Proxima Nova" w:hAnsi="Proxima Nova"/>
                <w:noProof/>
                <w:webHidden/>
              </w:rPr>
              <w:tab/>
            </w:r>
            <w:r w:rsidR="003A1E07" w:rsidRPr="003A1E07">
              <w:rPr>
                <w:rFonts w:ascii="Proxima Nova" w:hAnsi="Proxima Nova"/>
                <w:noProof/>
                <w:webHidden/>
              </w:rPr>
              <w:fldChar w:fldCharType="begin"/>
            </w:r>
            <w:r w:rsidR="003A1E07" w:rsidRPr="003A1E07">
              <w:rPr>
                <w:rFonts w:ascii="Proxima Nova" w:hAnsi="Proxima Nova"/>
                <w:noProof/>
                <w:webHidden/>
              </w:rPr>
              <w:instrText xml:space="preserve"> PAGEREF _Toc128561415 \h </w:instrText>
            </w:r>
            <w:r w:rsidR="003A1E07" w:rsidRPr="003A1E07">
              <w:rPr>
                <w:rFonts w:ascii="Proxima Nova" w:hAnsi="Proxima Nova"/>
                <w:noProof/>
                <w:webHidden/>
              </w:rPr>
            </w:r>
            <w:r w:rsidR="003A1E07" w:rsidRPr="003A1E07">
              <w:rPr>
                <w:rFonts w:ascii="Proxima Nova" w:hAnsi="Proxima Nova"/>
                <w:noProof/>
                <w:webHidden/>
              </w:rPr>
              <w:fldChar w:fldCharType="separate"/>
            </w:r>
            <w:r w:rsidR="003A1E07" w:rsidRPr="003A1E07">
              <w:rPr>
                <w:rFonts w:ascii="Proxima Nova" w:hAnsi="Proxima Nova"/>
                <w:noProof/>
                <w:webHidden/>
              </w:rPr>
              <w:t>6</w:t>
            </w:r>
            <w:r w:rsidR="003A1E07" w:rsidRPr="003A1E07">
              <w:rPr>
                <w:rFonts w:ascii="Proxima Nova" w:hAnsi="Proxima Nova"/>
                <w:noProof/>
                <w:webHidden/>
              </w:rPr>
              <w:fldChar w:fldCharType="end"/>
            </w:r>
          </w:hyperlink>
        </w:p>
        <w:p w14:paraId="27DC0718" w14:textId="128BDDAF" w:rsidR="003A1E07" w:rsidRPr="003A1E07" w:rsidRDefault="004E5767">
          <w:pPr>
            <w:pStyle w:val="TOC1"/>
            <w:tabs>
              <w:tab w:val="right" w:leader="dot" w:pos="12950"/>
            </w:tabs>
            <w:rPr>
              <w:rFonts w:ascii="Proxima Nova" w:eastAsiaTheme="minorEastAsia" w:hAnsi="Proxima Nova"/>
              <w:noProof/>
            </w:rPr>
          </w:pPr>
          <w:hyperlink w:anchor="_Toc128561416" w:history="1">
            <w:r w:rsidR="003A1E07" w:rsidRPr="003A1E07">
              <w:rPr>
                <w:rStyle w:val="Hyperlink"/>
                <w:rFonts w:ascii="Proxima Nova" w:hAnsi="Proxima Nova"/>
                <w:noProof/>
              </w:rPr>
              <w:t>Equitable Experiences</w:t>
            </w:r>
            <w:r w:rsidR="003A1E07" w:rsidRPr="003A1E07">
              <w:rPr>
                <w:rFonts w:ascii="Proxima Nova" w:hAnsi="Proxima Nova"/>
                <w:noProof/>
                <w:webHidden/>
              </w:rPr>
              <w:tab/>
            </w:r>
            <w:r w:rsidR="003A1E07" w:rsidRPr="003A1E07">
              <w:rPr>
                <w:rFonts w:ascii="Proxima Nova" w:hAnsi="Proxima Nova"/>
                <w:noProof/>
                <w:webHidden/>
              </w:rPr>
              <w:fldChar w:fldCharType="begin"/>
            </w:r>
            <w:r w:rsidR="003A1E07" w:rsidRPr="003A1E07">
              <w:rPr>
                <w:rFonts w:ascii="Proxima Nova" w:hAnsi="Proxima Nova"/>
                <w:noProof/>
                <w:webHidden/>
              </w:rPr>
              <w:instrText xml:space="preserve"> PAGEREF _Toc128561416 \h </w:instrText>
            </w:r>
            <w:r w:rsidR="003A1E07" w:rsidRPr="003A1E07">
              <w:rPr>
                <w:rFonts w:ascii="Proxima Nova" w:hAnsi="Proxima Nova"/>
                <w:noProof/>
                <w:webHidden/>
              </w:rPr>
            </w:r>
            <w:r w:rsidR="003A1E07" w:rsidRPr="003A1E07">
              <w:rPr>
                <w:rFonts w:ascii="Proxima Nova" w:hAnsi="Proxima Nova"/>
                <w:noProof/>
                <w:webHidden/>
              </w:rPr>
              <w:fldChar w:fldCharType="separate"/>
            </w:r>
            <w:r w:rsidR="003A1E07" w:rsidRPr="003A1E07">
              <w:rPr>
                <w:rFonts w:ascii="Proxima Nova" w:hAnsi="Proxima Nova"/>
                <w:noProof/>
                <w:webHidden/>
              </w:rPr>
              <w:t>7</w:t>
            </w:r>
            <w:r w:rsidR="003A1E07" w:rsidRPr="003A1E07">
              <w:rPr>
                <w:rFonts w:ascii="Proxima Nova" w:hAnsi="Proxima Nova"/>
                <w:noProof/>
                <w:webHidden/>
              </w:rPr>
              <w:fldChar w:fldCharType="end"/>
            </w:r>
          </w:hyperlink>
        </w:p>
        <w:p w14:paraId="7F9D8B0D" w14:textId="3F08DDA4" w:rsidR="00F04FCA" w:rsidRDefault="00F04FCA">
          <w:r w:rsidRPr="003A1E07">
            <w:rPr>
              <w:rFonts w:ascii="Proxima Nova" w:hAnsi="Proxima Nova"/>
              <w:noProof/>
            </w:rPr>
            <w:fldChar w:fldCharType="end"/>
          </w:r>
        </w:p>
      </w:sdtContent>
    </w:sdt>
    <w:p w14:paraId="74703BE4" w14:textId="77777777" w:rsidR="004E5767" w:rsidRDefault="004E5767" w:rsidP="004E5767">
      <w:pPr>
        <w:rPr>
          <w:rFonts w:ascii="Proxima Nova" w:hAnsi="Proxima Nova"/>
          <w:sz w:val="18"/>
          <w:szCs w:val="18"/>
        </w:rPr>
      </w:pPr>
    </w:p>
    <w:p w14:paraId="10B694DD" w14:textId="77777777" w:rsidR="004E5767" w:rsidRDefault="004E5767" w:rsidP="004E5767">
      <w:pPr>
        <w:rPr>
          <w:rFonts w:ascii="Proxima Nova" w:hAnsi="Proxima Nova"/>
          <w:sz w:val="18"/>
          <w:szCs w:val="18"/>
        </w:rPr>
      </w:pPr>
      <w:r w:rsidRPr="006560FF">
        <w:rPr>
          <w:rFonts w:ascii="Proxima Nova" w:hAnsi="Proxima Nova"/>
          <w:sz w:val="18"/>
          <w:szCs w:val="18"/>
        </w:rPr>
        <w:t>NOTE: Performance levels are cumulative. In other words, if you rate the program at a level 2, it means the program exemplifies level 1 and 2. If rated a 3, the program exemplifies level 1, 2, and 3, and so on.</w:t>
      </w:r>
    </w:p>
    <w:p w14:paraId="384B37BA" w14:textId="06E84B38" w:rsidR="00F04FCA" w:rsidRDefault="00F04FCA">
      <w:pPr>
        <w:rPr>
          <w:rFonts w:ascii="Proxima Nova" w:hAnsi="Proxima Nova"/>
          <w:sz w:val="18"/>
          <w:szCs w:val="18"/>
        </w:rPr>
      </w:pPr>
      <w:r>
        <w:rPr>
          <w:rFonts w:ascii="Proxima Nova" w:hAnsi="Proxima Nova"/>
          <w:sz w:val="18"/>
          <w:szCs w:val="18"/>
        </w:rPr>
        <w:br w:type="page"/>
      </w:r>
    </w:p>
    <w:p w14:paraId="502A6EC5" w14:textId="77777777" w:rsidR="00740C00" w:rsidRPr="008A6AF4" w:rsidRDefault="00740C00" w:rsidP="2BF3B9C1">
      <w:pPr>
        <w:rPr>
          <w:rFonts w:ascii="Proxima Nova" w:hAnsi="Proxima Nova"/>
          <w:sz w:val="18"/>
          <w:szCs w:val="18"/>
        </w:rPr>
      </w:pPr>
    </w:p>
    <w:tbl>
      <w:tblPr>
        <w:tblStyle w:val="TableGrid"/>
        <w:tblW w:w="0" w:type="auto"/>
        <w:tblLayout w:type="fixed"/>
        <w:tblLook w:val="04A0" w:firstRow="1" w:lastRow="0" w:firstColumn="1" w:lastColumn="0" w:noHBand="0" w:noVBand="1"/>
      </w:tblPr>
      <w:tblGrid>
        <w:gridCol w:w="2150"/>
        <w:gridCol w:w="720"/>
        <w:gridCol w:w="1975"/>
        <w:gridCol w:w="2695"/>
        <w:gridCol w:w="2530"/>
        <w:gridCol w:w="165"/>
        <w:gridCol w:w="2695"/>
      </w:tblGrid>
      <w:tr w:rsidR="00176F49" w:rsidRPr="008A6AF4" w14:paraId="6247E0A7" w14:textId="77777777" w:rsidTr="00F04FCA">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4F00A3"/>
          </w:tcPr>
          <w:p w14:paraId="7867BDAF" w14:textId="44F6D072" w:rsidR="00176F49" w:rsidRPr="00F04FCA" w:rsidRDefault="00176F49" w:rsidP="00F04FCA">
            <w:pPr>
              <w:pStyle w:val="Heading1"/>
              <w:spacing w:before="120"/>
              <w:rPr>
                <w:rFonts w:ascii="Proxima Nova" w:hAnsi="Proxima Nova"/>
                <w:b/>
                <w:bCs/>
                <w:sz w:val="22"/>
                <w:szCs w:val="22"/>
              </w:rPr>
            </w:pPr>
            <w:bookmarkStart w:id="0" w:name="_Toc128561411"/>
            <w:r w:rsidRPr="00F04FCA">
              <w:rPr>
                <w:rFonts w:ascii="Proxima Nova" w:hAnsi="Proxima Nova"/>
                <w:b/>
                <w:bCs/>
                <w:color w:val="FFFFFF" w:themeColor="background1"/>
                <w:sz w:val="22"/>
                <w:szCs w:val="22"/>
              </w:rPr>
              <w:t>Community of Learners</w:t>
            </w:r>
            <w:bookmarkEnd w:id="0"/>
          </w:p>
        </w:tc>
        <w:tc>
          <w:tcPr>
            <w:tcW w:w="10780" w:type="dxa"/>
            <w:gridSpan w:val="6"/>
            <w:tcBorders>
              <w:top w:val="single" w:sz="8" w:space="0" w:color="auto"/>
              <w:left w:val="single" w:sz="8" w:space="0" w:color="auto"/>
              <w:bottom w:val="single" w:sz="8" w:space="0" w:color="auto"/>
              <w:right w:val="single" w:sz="8" w:space="0" w:color="auto"/>
            </w:tcBorders>
            <w:shd w:val="clear" w:color="auto" w:fill="F15D22"/>
          </w:tcPr>
          <w:p w14:paraId="6C8C6D3E" w14:textId="6FC436B2" w:rsidR="00176F49" w:rsidRPr="008A6AF4" w:rsidRDefault="00176F49" w:rsidP="00176F49">
            <w:pPr>
              <w:rPr>
                <w:rFonts w:ascii="Proxima Nova" w:eastAsia="Proxima Nova" w:hAnsi="Proxima Nova" w:cs="Proxima Nova"/>
                <w:color w:val="FFFFFF" w:themeColor="background1"/>
              </w:rPr>
            </w:pPr>
            <w:r w:rsidRPr="00DF469C">
              <w:rPr>
                <w:rFonts w:ascii="Proxima Nova" w:hAnsi="Proxima Nova"/>
                <w:color w:val="FFFFFF" w:themeColor="background1"/>
              </w:rPr>
              <w:t>PRINCIPLE 1: Quality educator preparation is catalyzed by a broad-based Community of Learners. The Educator Preparation Provider (EPP) establishes a community of learners through leadership, shared responsibility for candidate learning, and professional collaboration.</w:t>
            </w:r>
          </w:p>
        </w:tc>
      </w:tr>
      <w:tr w:rsidR="00176F49" w:rsidRPr="008A6AF4" w14:paraId="73EB7622" w14:textId="77777777" w:rsidTr="009C7FA8">
        <w:trPr>
          <w:trHeight w:val="480"/>
        </w:trPr>
        <w:tc>
          <w:tcPr>
            <w:tcW w:w="2870" w:type="dxa"/>
            <w:gridSpan w:val="2"/>
            <w:tcBorders>
              <w:top w:val="single" w:sz="8" w:space="0" w:color="auto"/>
              <w:left w:val="single" w:sz="8" w:space="0" w:color="auto"/>
              <w:bottom w:val="single" w:sz="8" w:space="0" w:color="auto"/>
              <w:right w:val="nil"/>
            </w:tcBorders>
            <w:vAlign w:val="center"/>
          </w:tcPr>
          <w:p w14:paraId="46633CF8" w14:textId="1CBD7EF2" w:rsidR="00176F49" w:rsidRPr="008A6AF4" w:rsidRDefault="00176F49" w:rsidP="00176F49">
            <w:pPr>
              <w:jc w:val="center"/>
              <w:rPr>
                <w:rFonts w:ascii="Proxima Nova" w:eastAsia="Proxima Nova" w:hAnsi="Proxima Nova" w:cs="Proxima Nova"/>
                <w:b/>
                <w:bCs/>
                <w:sz w:val="18"/>
                <w:szCs w:val="18"/>
              </w:rPr>
            </w:pPr>
            <w:r w:rsidRPr="00EE3E06">
              <w:rPr>
                <w:rFonts w:ascii="Proxima Nova" w:eastAsia="Proxima Nova" w:hAnsi="Proxima Nova" w:cs="Proxima Nova"/>
                <w:b/>
                <w:bCs/>
                <w:color w:val="4F00A3"/>
                <w:sz w:val="18"/>
                <w:szCs w:val="18"/>
              </w:rPr>
              <w:t>EPP CENTERED</w:t>
            </w:r>
          </w:p>
        </w:tc>
        <w:tc>
          <w:tcPr>
            <w:tcW w:w="7200" w:type="dxa"/>
            <w:gridSpan w:val="3"/>
            <w:tcBorders>
              <w:top w:val="single" w:sz="8" w:space="0" w:color="auto"/>
              <w:left w:val="nil"/>
              <w:bottom w:val="single" w:sz="8" w:space="0" w:color="auto"/>
              <w:right w:val="nil"/>
            </w:tcBorders>
            <w:vAlign w:val="center"/>
          </w:tcPr>
          <w:p w14:paraId="6826C37E" w14:textId="72917942" w:rsidR="00176F49" w:rsidRPr="008A6AF4" w:rsidRDefault="00EE3E06" w:rsidP="00176F49">
            <w:pPr>
              <w:jc w:val="center"/>
              <w:rPr>
                <w:rFonts w:ascii="Proxima Nova" w:eastAsia="Proxima Nova" w:hAnsi="Proxima Nova" w:cs="Proxima Nova"/>
                <w:b/>
                <w:bCs/>
                <w:sz w:val="18"/>
                <w:szCs w:val="18"/>
              </w:rPr>
            </w:pPr>
            <w:r>
              <w:rPr>
                <w:rFonts w:ascii="Proxima Nova" w:eastAsia="Proxima Nova" w:hAnsi="Proxima Nova" w:cs="Proxima Nova"/>
                <w:b/>
                <w:noProof/>
                <w:sz w:val="18"/>
                <w:szCs w:val="18"/>
              </w:rPr>
              <mc:AlternateContent>
                <mc:Choice Requires="wps">
                  <w:drawing>
                    <wp:anchor distT="0" distB="0" distL="114300" distR="114300" simplePos="0" relativeHeight="251659264" behindDoc="0" locked="0" layoutInCell="1" allowOverlap="1" wp14:anchorId="51E5BE6E" wp14:editId="28558CBA">
                      <wp:simplePos x="0" y="0"/>
                      <wp:positionH relativeFrom="column">
                        <wp:posOffset>-275590</wp:posOffset>
                      </wp:positionH>
                      <wp:positionV relativeFrom="paragraph">
                        <wp:posOffset>66040</wp:posOffset>
                      </wp:positionV>
                      <wp:extent cx="4995545" cy="100330"/>
                      <wp:effectExtent l="19050" t="19050" r="14605" b="33020"/>
                      <wp:wrapNone/>
                      <wp:docPr id="8" name="Arrow: Left-Right 8"/>
                      <wp:cNvGraphicFramePr/>
                      <a:graphic xmlns:a="http://schemas.openxmlformats.org/drawingml/2006/main">
                        <a:graphicData uri="http://schemas.microsoft.com/office/word/2010/wordprocessingShape">
                          <wps:wsp>
                            <wps:cNvSpPr/>
                            <wps:spPr>
                              <a:xfrm>
                                <a:off x="0" y="0"/>
                                <a:ext cx="4995545" cy="100330"/>
                              </a:xfrm>
                              <a:prstGeom prst="leftRightArrow">
                                <a:avLst/>
                              </a:prstGeom>
                              <a:solidFill>
                                <a:srgbClr val="7030A0"/>
                              </a:solidFill>
                              <a:ln>
                                <a:solidFill>
                                  <a:srgbClr val="4F0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BFAA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8" o:spid="_x0000_s1026" type="#_x0000_t69" style="position:absolute;margin-left:-21.7pt;margin-top:5.2pt;width:393.35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" adj="217" fillcolor="#7030a0" strokecolor="#4f00a3" strokeweight="1pt"/>
                  </w:pict>
                </mc:Fallback>
              </mc:AlternateContent>
            </w:r>
          </w:p>
        </w:tc>
        <w:tc>
          <w:tcPr>
            <w:tcW w:w="2860" w:type="dxa"/>
            <w:gridSpan w:val="2"/>
            <w:tcBorders>
              <w:top w:val="single" w:sz="8" w:space="0" w:color="auto"/>
              <w:left w:val="nil"/>
              <w:bottom w:val="single" w:sz="8" w:space="0" w:color="auto"/>
              <w:right w:val="single" w:sz="8" w:space="0" w:color="auto"/>
            </w:tcBorders>
            <w:vAlign w:val="center"/>
          </w:tcPr>
          <w:p w14:paraId="7A824DB1" w14:textId="4120C57B" w:rsidR="00176F49" w:rsidRPr="008A6AF4" w:rsidRDefault="00176F49" w:rsidP="00176F49">
            <w:pPr>
              <w:jc w:val="center"/>
              <w:rPr>
                <w:rFonts w:ascii="Proxima Nova" w:eastAsia="Proxima Nova" w:hAnsi="Proxima Nova" w:cs="Proxima Nova"/>
                <w:b/>
                <w:bCs/>
                <w:sz w:val="18"/>
                <w:szCs w:val="18"/>
              </w:rPr>
            </w:pPr>
            <w:r w:rsidRPr="00EE3E06">
              <w:rPr>
                <w:rFonts w:ascii="Proxima Nova" w:eastAsia="Proxima Nova" w:hAnsi="Proxima Nova" w:cs="Proxima Nova"/>
                <w:b/>
                <w:bCs/>
                <w:color w:val="4F00A3"/>
                <w:sz w:val="18"/>
                <w:szCs w:val="18"/>
              </w:rPr>
              <w:t>COMMUNITY ENGAGED</w:t>
            </w:r>
          </w:p>
        </w:tc>
      </w:tr>
      <w:tr w:rsidR="00176F49" w:rsidRPr="008A6AF4" w14:paraId="5DBEB596" w14:textId="77777777" w:rsidTr="00531AF8">
        <w:trPr>
          <w:trHeight w:val="300"/>
        </w:trPr>
        <w:tc>
          <w:tcPr>
            <w:tcW w:w="2150" w:type="dxa"/>
            <w:tcBorders>
              <w:top w:val="single" w:sz="8" w:space="0" w:color="auto"/>
              <w:left w:val="single" w:sz="8" w:space="0" w:color="auto"/>
              <w:bottom w:val="single" w:sz="8" w:space="0" w:color="auto"/>
              <w:right w:val="single" w:sz="8" w:space="0" w:color="auto"/>
            </w:tcBorders>
            <w:vAlign w:val="center"/>
          </w:tcPr>
          <w:p w14:paraId="2B1FF9DA" w14:textId="00BBACE6" w:rsidR="00176F49" w:rsidRPr="00EE3E06" w:rsidRDefault="00176F49" w:rsidP="00531AF8">
            <w:pPr>
              <w:jc w:val="center"/>
              <w:rPr>
                <w:rFonts w:ascii="Proxima Nova" w:eastAsia="Proxima Nova" w:hAnsi="Proxima Nova" w:cs="Proxima Nova"/>
                <w:b/>
                <w:bCs/>
                <w:color w:val="4F00A3"/>
                <w:sz w:val="18"/>
                <w:szCs w:val="18"/>
              </w:rPr>
            </w:pPr>
            <w:r w:rsidRPr="00EE3E06">
              <w:rPr>
                <w:rFonts w:ascii="Proxima Nova" w:eastAsia="Proxima Nova" w:hAnsi="Proxima Nova" w:cs="Proxima Nova"/>
                <w:b/>
                <w:bCs/>
                <w:color w:val="4F00A3"/>
                <w:sz w:val="18"/>
                <w:szCs w:val="18"/>
              </w:rPr>
              <w:t>Indicator</w:t>
            </w:r>
            <w:r w:rsidR="00EE3E06">
              <w:rPr>
                <w:rFonts w:ascii="Proxima Nova" w:eastAsia="Proxima Nova" w:hAnsi="Proxima Nova" w:cs="Proxima Nova"/>
                <w:b/>
                <w:bCs/>
                <w:color w:val="4F00A3"/>
                <w:sz w:val="18"/>
                <w:szCs w:val="18"/>
              </w:rPr>
              <w:t>(s)</w:t>
            </w:r>
          </w:p>
        </w:tc>
        <w:tc>
          <w:tcPr>
            <w:tcW w:w="2695" w:type="dxa"/>
            <w:gridSpan w:val="2"/>
            <w:tcBorders>
              <w:top w:val="nil"/>
              <w:left w:val="single" w:sz="8" w:space="0" w:color="auto"/>
              <w:bottom w:val="single" w:sz="8" w:space="0" w:color="auto"/>
              <w:right w:val="single" w:sz="8" w:space="0" w:color="auto"/>
            </w:tcBorders>
            <w:vAlign w:val="center"/>
          </w:tcPr>
          <w:p w14:paraId="04C0F1A5" w14:textId="30668FFE" w:rsidR="00176F49" w:rsidRPr="00EE3E06" w:rsidRDefault="00176F49" w:rsidP="00531AF8">
            <w:pPr>
              <w:jc w:val="center"/>
              <w:rPr>
                <w:rFonts w:ascii="Proxima Nova" w:eastAsia="Proxima Nova" w:hAnsi="Proxima Nova" w:cs="Proxima Nova"/>
                <w:b/>
                <w:bCs/>
                <w:color w:val="4F00A3"/>
                <w:sz w:val="18"/>
                <w:szCs w:val="18"/>
              </w:rPr>
            </w:pPr>
            <w:r w:rsidRPr="00EE3E06">
              <w:rPr>
                <w:rFonts w:ascii="Proxima Nova" w:eastAsia="Proxima Nova" w:hAnsi="Proxima Nova" w:cs="Proxima Nova"/>
                <w:b/>
                <w:bCs/>
                <w:color w:val="4F00A3"/>
                <w:sz w:val="18"/>
                <w:szCs w:val="18"/>
              </w:rPr>
              <w:t>Level 1</w:t>
            </w:r>
          </w:p>
        </w:tc>
        <w:tc>
          <w:tcPr>
            <w:tcW w:w="2695" w:type="dxa"/>
            <w:tcBorders>
              <w:top w:val="nil"/>
              <w:left w:val="single" w:sz="8" w:space="0" w:color="auto"/>
              <w:bottom w:val="single" w:sz="8" w:space="0" w:color="auto"/>
              <w:right w:val="single" w:sz="8" w:space="0" w:color="auto"/>
            </w:tcBorders>
            <w:vAlign w:val="center"/>
          </w:tcPr>
          <w:p w14:paraId="79030B6C" w14:textId="69AEC4FC" w:rsidR="00176F49" w:rsidRPr="00EE3E06" w:rsidRDefault="00176F49" w:rsidP="00531AF8">
            <w:pPr>
              <w:jc w:val="center"/>
              <w:rPr>
                <w:rFonts w:ascii="Proxima Nova" w:eastAsia="Proxima Nova" w:hAnsi="Proxima Nova" w:cs="Proxima Nova"/>
                <w:b/>
                <w:bCs/>
                <w:color w:val="4F00A3"/>
                <w:sz w:val="18"/>
                <w:szCs w:val="18"/>
              </w:rPr>
            </w:pPr>
            <w:r w:rsidRPr="00EE3E06">
              <w:rPr>
                <w:rFonts w:ascii="Proxima Nova" w:eastAsia="Proxima Nova" w:hAnsi="Proxima Nova" w:cs="Proxima Nova"/>
                <w:b/>
                <w:bCs/>
                <w:color w:val="4F00A3"/>
                <w:sz w:val="18"/>
                <w:szCs w:val="18"/>
              </w:rPr>
              <w:t>Level 2</w:t>
            </w:r>
          </w:p>
        </w:tc>
        <w:tc>
          <w:tcPr>
            <w:tcW w:w="2695" w:type="dxa"/>
            <w:gridSpan w:val="2"/>
            <w:tcBorders>
              <w:top w:val="nil"/>
              <w:left w:val="single" w:sz="8" w:space="0" w:color="auto"/>
              <w:bottom w:val="single" w:sz="8" w:space="0" w:color="auto"/>
              <w:right w:val="single" w:sz="8" w:space="0" w:color="auto"/>
            </w:tcBorders>
            <w:vAlign w:val="center"/>
          </w:tcPr>
          <w:p w14:paraId="04DA2F31" w14:textId="70C7DCD9" w:rsidR="00176F49" w:rsidRPr="00EE3E06" w:rsidRDefault="00176F49" w:rsidP="00531AF8">
            <w:pPr>
              <w:jc w:val="center"/>
              <w:rPr>
                <w:rFonts w:ascii="Proxima Nova" w:eastAsia="Proxima Nova" w:hAnsi="Proxima Nova" w:cs="Proxima Nova"/>
                <w:b/>
                <w:bCs/>
                <w:color w:val="4F00A3"/>
                <w:sz w:val="18"/>
                <w:szCs w:val="18"/>
              </w:rPr>
            </w:pPr>
            <w:r w:rsidRPr="00EE3E06">
              <w:rPr>
                <w:rFonts w:ascii="Proxima Nova" w:eastAsia="Proxima Nova" w:hAnsi="Proxima Nova" w:cs="Proxima Nova"/>
                <w:b/>
                <w:bCs/>
                <w:color w:val="4F00A3"/>
                <w:sz w:val="18"/>
                <w:szCs w:val="18"/>
              </w:rPr>
              <w:t>Level 3</w:t>
            </w:r>
          </w:p>
        </w:tc>
        <w:tc>
          <w:tcPr>
            <w:tcW w:w="2695" w:type="dxa"/>
            <w:tcBorders>
              <w:top w:val="nil"/>
              <w:left w:val="single" w:sz="8" w:space="0" w:color="auto"/>
              <w:bottom w:val="single" w:sz="8" w:space="0" w:color="auto"/>
              <w:right w:val="single" w:sz="8" w:space="0" w:color="auto"/>
            </w:tcBorders>
            <w:vAlign w:val="center"/>
          </w:tcPr>
          <w:p w14:paraId="41510F24" w14:textId="77777777" w:rsidR="00176F49" w:rsidRPr="00EE3E06" w:rsidRDefault="00176F49" w:rsidP="00531AF8">
            <w:pPr>
              <w:jc w:val="center"/>
              <w:rPr>
                <w:rFonts w:ascii="Proxima Nova" w:eastAsia="Proxima Nova" w:hAnsi="Proxima Nova" w:cs="Proxima Nova"/>
                <w:b/>
                <w:bCs/>
                <w:color w:val="4F00A3"/>
                <w:sz w:val="18"/>
                <w:szCs w:val="18"/>
              </w:rPr>
            </w:pPr>
            <w:r w:rsidRPr="00EE3E06">
              <w:rPr>
                <w:rFonts w:ascii="Proxima Nova" w:eastAsia="Proxima Nova" w:hAnsi="Proxima Nova" w:cs="Proxima Nova"/>
                <w:b/>
                <w:bCs/>
                <w:color w:val="4F00A3"/>
                <w:sz w:val="18"/>
                <w:szCs w:val="18"/>
              </w:rPr>
              <w:t>Level 4</w:t>
            </w:r>
          </w:p>
        </w:tc>
      </w:tr>
      <w:tr w:rsidR="00AD7110" w:rsidRPr="008A6AF4" w14:paraId="4BAB596E" w14:textId="77777777" w:rsidTr="00EE3E06">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67807B96" w14:textId="7504951B" w:rsidR="00AD7110" w:rsidRPr="00EE3E06" w:rsidRDefault="00AD7110" w:rsidP="00EE3E06">
            <w:pPr>
              <w:jc w:val="center"/>
              <w:rPr>
                <w:rFonts w:ascii="Proxima Nova" w:hAnsi="Proxima Nova"/>
                <w:b/>
                <w:bCs/>
                <w:color w:val="4F00A3"/>
                <w:sz w:val="18"/>
                <w:szCs w:val="18"/>
              </w:rPr>
            </w:pPr>
            <w:r w:rsidRPr="00EE3E06">
              <w:rPr>
                <w:rFonts w:ascii="Proxima Nova" w:hAnsi="Proxima Nova"/>
                <w:b/>
                <w:bCs/>
                <w:color w:val="4F00A3"/>
                <w:sz w:val="18"/>
                <w:szCs w:val="18"/>
              </w:rPr>
              <w:t>Leadership</w:t>
            </w:r>
          </w:p>
          <w:p w14:paraId="0268E1EA" w14:textId="4BD92F55" w:rsidR="00AD7110" w:rsidRPr="00EE3E06" w:rsidRDefault="00AD7110" w:rsidP="00EE3E06">
            <w:pPr>
              <w:jc w:val="center"/>
              <w:rPr>
                <w:rFonts w:ascii="Proxima Nova" w:eastAsia="Proxima Nova" w:hAnsi="Proxima Nova" w:cs="Proxima Nova"/>
                <w:b/>
                <w:bCs/>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0CAF7FEA" w14:textId="5425D2B5" w:rsidR="00AD7110" w:rsidRPr="008A6AF4" w:rsidRDefault="009269E7" w:rsidP="00AD7110">
            <w:pPr>
              <w:rPr>
                <w:rFonts w:ascii="Proxima Nova" w:eastAsia="Proxima Nova" w:hAnsi="Proxima Nova" w:cs="Proxima Nova"/>
                <w:color w:val="000000" w:themeColor="text1"/>
                <w:sz w:val="18"/>
                <w:szCs w:val="18"/>
              </w:rPr>
            </w:pPr>
            <w:r>
              <w:rPr>
                <w:rFonts w:ascii="Proxima Nova" w:hAnsi="Proxima Nova"/>
                <w:sz w:val="18"/>
                <w:szCs w:val="18"/>
              </w:rPr>
              <w:t>EPP l</w:t>
            </w:r>
            <w:r w:rsidR="00AD7110" w:rsidRPr="00DF469C">
              <w:rPr>
                <w:rFonts w:ascii="Proxima Nova" w:hAnsi="Proxima Nova"/>
                <w:sz w:val="18"/>
                <w:szCs w:val="18"/>
              </w:rPr>
              <w:t>eadership motivates others and influences their thinking and behavior</w:t>
            </w:r>
            <w:r w:rsidR="006C1045">
              <w:rPr>
                <w:rFonts w:ascii="Proxima Nova" w:hAnsi="Proxima Nova"/>
                <w:sz w:val="18"/>
                <w:szCs w:val="18"/>
              </w:rPr>
              <w:t>s</w:t>
            </w:r>
            <w:r w:rsidR="00AD7110" w:rsidRPr="00DF469C">
              <w:rPr>
                <w:rFonts w:ascii="Proxima Nova" w:hAnsi="Proxima Nova"/>
                <w:sz w:val="18"/>
                <w:szCs w:val="18"/>
              </w:rPr>
              <w:t xml:space="preserve"> to obtain results.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43CAE670" w14:textId="3C2DCD94" w:rsidR="00AD7110" w:rsidRPr="008A6AF4" w:rsidRDefault="009269E7" w:rsidP="00AD7110">
            <w:pPr>
              <w:rPr>
                <w:rFonts w:ascii="Proxima Nova" w:eastAsia="Proxima Nova" w:hAnsi="Proxima Nova" w:cs="Proxima Nova"/>
                <w:color w:val="000000" w:themeColor="text1"/>
                <w:sz w:val="18"/>
                <w:szCs w:val="18"/>
              </w:rPr>
            </w:pPr>
            <w:r w:rsidRPr="009E27D7">
              <w:rPr>
                <w:rStyle w:val="cf01"/>
                <w:rFonts w:ascii="Proxima Nova" w:hAnsi="Proxima Nova"/>
              </w:rPr>
              <w:t>EPP l</w:t>
            </w:r>
            <w:r w:rsidR="00AD7110" w:rsidRPr="009E27D7">
              <w:rPr>
                <w:rStyle w:val="cf01"/>
                <w:rFonts w:ascii="Proxima Nova" w:hAnsi="Proxima Nova"/>
              </w:rPr>
              <w:t xml:space="preserve">eadership takes action to set high </w:t>
            </w:r>
            <w:r w:rsidR="009E27D7" w:rsidRPr="009E27D7">
              <w:rPr>
                <w:rStyle w:val="cf01"/>
                <w:rFonts w:ascii="Proxima Nova" w:hAnsi="Proxima Nova"/>
              </w:rPr>
              <w:t>standards</w:t>
            </w:r>
            <w:r w:rsidR="00AD7110" w:rsidRPr="009E27D7">
              <w:rPr>
                <w:rStyle w:val="cf01"/>
                <w:rFonts w:ascii="Proxima Nova" w:hAnsi="Proxima Nova"/>
              </w:rPr>
              <w:t xml:space="preserve"> of performance despite barriers. </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59F72A86" w14:textId="47469BF7" w:rsidR="00AD7110" w:rsidRPr="008A6AF4" w:rsidRDefault="00A37741" w:rsidP="00AD7110">
            <w:pPr>
              <w:rPr>
                <w:rFonts w:ascii="Proxima Nova" w:eastAsia="Proxima Nova" w:hAnsi="Proxima Nova" w:cs="Proxima Nova"/>
                <w:color w:val="000000" w:themeColor="text1"/>
                <w:sz w:val="18"/>
                <w:szCs w:val="18"/>
              </w:rPr>
            </w:pPr>
            <w:r w:rsidRPr="009E27D7">
              <w:rPr>
                <w:rStyle w:val="cf01"/>
                <w:rFonts w:ascii="Proxima Nova" w:hAnsi="Proxima Nova"/>
              </w:rPr>
              <w:t xml:space="preserve">The EPP addresses performance standards by </w:t>
            </w:r>
            <w:r w:rsidR="009E27D7" w:rsidRPr="009E27D7">
              <w:rPr>
                <w:rStyle w:val="cf01"/>
                <w:rFonts w:ascii="Proxima Nova" w:hAnsi="Proxima Nova"/>
              </w:rPr>
              <w:t>engaging in</w:t>
            </w:r>
            <w:r w:rsidRPr="009E27D7">
              <w:rPr>
                <w:rStyle w:val="cf01"/>
                <w:rFonts w:ascii="Proxima Nova" w:hAnsi="Proxima Nova"/>
              </w:rPr>
              <w:t xml:space="preserve"> continuous improvement and using data to take action.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7A272B0C" w14:textId="7B0FE105" w:rsidR="00AD7110" w:rsidRPr="008A6AF4" w:rsidRDefault="009269E7" w:rsidP="00AD7110">
            <w:pPr>
              <w:rPr>
                <w:rFonts w:ascii="Proxima Nova" w:eastAsia="Proxima Nova" w:hAnsi="Proxima Nova" w:cs="Proxima Nova"/>
                <w:color w:val="000000" w:themeColor="text1"/>
                <w:sz w:val="18"/>
                <w:szCs w:val="18"/>
              </w:rPr>
            </w:pPr>
            <w:r>
              <w:rPr>
                <w:rFonts w:ascii="Proxima Nova" w:hAnsi="Proxima Nova"/>
                <w:sz w:val="18"/>
                <w:szCs w:val="18"/>
              </w:rPr>
              <w:t>EPP l</w:t>
            </w:r>
            <w:r w:rsidR="00AD7110" w:rsidRPr="00DF469C">
              <w:rPr>
                <w:rFonts w:ascii="Proxima Nova" w:hAnsi="Proxima Nova"/>
                <w:sz w:val="18"/>
                <w:szCs w:val="18"/>
              </w:rPr>
              <w:t xml:space="preserve">eadership ensures a strong connection between learner success and instructional activity, with a commitment toward the greater good of the community. </w:t>
            </w:r>
          </w:p>
        </w:tc>
      </w:tr>
      <w:tr w:rsidR="00AD7110" w:rsidRPr="008A6AF4" w14:paraId="277F0228" w14:textId="77777777" w:rsidTr="00EE3E06">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6D7717B9" w14:textId="77777777" w:rsidR="00AD7110" w:rsidRDefault="00AD7110" w:rsidP="00EE3E06">
            <w:pPr>
              <w:jc w:val="center"/>
              <w:rPr>
                <w:rFonts w:ascii="Proxima Nova" w:hAnsi="Proxima Nova"/>
                <w:b/>
                <w:bCs/>
                <w:color w:val="4F00A3"/>
                <w:sz w:val="18"/>
                <w:szCs w:val="18"/>
              </w:rPr>
            </w:pPr>
            <w:r w:rsidRPr="00EE3E06">
              <w:rPr>
                <w:rFonts w:ascii="Proxima Nova" w:hAnsi="Proxima Nova"/>
                <w:b/>
                <w:bCs/>
                <w:color w:val="4F00A3"/>
                <w:sz w:val="18"/>
                <w:szCs w:val="18"/>
              </w:rPr>
              <w:t>Professional Collaboration</w:t>
            </w:r>
          </w:p>
          <w:p w14:paraId="4779A824" w14:textId="77777777" w:rsidR="00EE3E06" w:rsidRPr="00EE3E06" w:rsidRDefault="00EE3E06" w:rsidP="00EE3E06">
            <w:pPr>
              <w:jc w:val="center"/>
              <w:rPr>
                <w:rFonts w:ascii="Proxima Nova" w:hAnsi="Proxima Nova"/>
                <w:b/>
                <w:bCs/>
                <w:color w:val="4F00A3"/>
                <w:sz w:val="18"/>
                <w:szCs w:val="18"/>
              </w:rPr>
            </w:pPr>
          </w:p>
          <w:p w14:paraId="6C04C8E3" w14:textId="77777777" w:rsidR="00EE3E06" w:rsidRDefault="00AD7110" w:rsidP="00EE3E06">
            <w:pPr>
              <w:jc w:val="center"/>
              <w:rPr>
                <w:rFonts w:ascii="Proxima Nova" w:hAnsi="Proxima Nova"/>
                <w:b/>
                <w:bCs/>
                <w:color w:val="4F00A3"/>
                <w:sz w:val="18"/>
                <w:szCs w:val="18"/>
              </w:rPr>
            </w:pPr>
            <w:r w:rsidRPr="00EE3E06">
              <w:rPr>
                <w:rFonts w:ascii="Proxima Nova" w:hAnsi="Proxima Nova"/>
                <w:b/>
                <w:bCs/>
                <w:color w:val="4F00A3"/>
                <w:sz w:val="18"/>
                <w:szCs w:val="18"/>
              </w:rPr>
              <w:t xml:space="preserve">Shared Responsibility </w:t>
            </w:r>
          </w:p>
          <w:p w14:paraId="0427FA4A" w14:textId="77777777" w:rsidR="00EE3E06" w:rsidRDefault="00EE3E06" w:rsidP="00EE3E06">
            <w:pPr>
              <w:jc w:val="center"/>
              <w:rPr>
                <w:rFonts w:ascii="Proxima Nova" w:hAnsi="Proxima Nova"/>
                <w:b/>
                <w:bCs/>
                <w:color w:val="4F00A3"/>
                <w:sz w:val="18"/>
                <w:szCs w:val="18"/>
              </w:rPr>
            </w:pPr>
          </w:p>
          <w:p w14:paraId="0CD6117E" w14:textId="21343C94" w:rsidR="00AD7110" w:rsidRDefault="00AD7110" w:rsidP="00EE3E06">
            <w:pPr>
              <w:jc w:val="center"/>
              <w:rPr>
                <w:rFonts w:ascii="Proxima Nova" w:hAnsi="Proxima Nova"/>
                <w:b/>
                <w:bCs/>
                <w:color w:val="4F00A3"/>
                <w:sz w:val="18"/>
                <w:szCs w:val="18"/>
              </w:rPr>
            </w:pPr>
            <w:r w:rsidRPr="00EE3E06">
              <w:rPr>
                <w:rFonts w:ascii="Proxima Nova" w:hAnsi="Proxima Nova"/>
                <w:b/>
                <w:bCs/>
                <w:color w:val="4F00A3"/>
                <w:sz w:val="18"/>
                <w:szCs w:val="18"/>
              </w:rPr>
              <w:t>Collective Efficacy</w:t>
            </w:r>
          </w:p>
          <w:p w14:paraId="44B6895D" w14:textId="77777777" w:rsidR="00EE3E06" w:rsidRPr="00EE3E06" w:rsidRDefault="00EE3E06" w:rsidP="00EE3E06">
            <w:pPr>
              <w:jc w:val="center"/>
              <w:rPr>
                <w:rFonts w:ascii="Proxima Nova" w:hAnsi="Proxima Nova"/>
                <w:b/>
                <w:bCs/>
                <w:color w:val="4F00A3"/>
                <w:sz w:val="18"/>
                <w:szCs w:val="18"/>
              </w:rPr>
            </w:pPr>
          </w:p>
          <w:p w14:paraId="0B69B6DD" w14:textId="65F9B9E7" w:rsidR="00AD7110" w:rsidRPr="00EE3E06" w:rsidRDefault="00AD7110" w:rsidP="00EE3E06">
            <w:pPr>
              <w:jc w:val="center"/>
              <w:rPr>
                <w:rFonts w:ascii="Proxima Nova" w:hAnsi="Proxima Nova"/>
                <w:b/>
                <w:bCs/>
                <w:color w:val="4F00A3"/>
                <w:sz w:val="18"/>
                <w:szCs w:val="18"/>
              </w:rPr>
            </w:pPr>
            <w:r w:rsidRPr="00EE3E06">
              <w:rPr>
                <w:rFonts w:ascii="Proxima Nova" w:hAnsi="Proxima Nova"/>
                <w:b/>
                <w:bCs/>
                <w:color w:val="4F00A3"/>
                <w:sz w:val="18"/>
                <w:szCs w:val="18"/>
              </w:rPr>
              <w:t>Collegiality and Collectivism</w:t>
            </w:r>
          </w:p>
          <w:p w14:paraId="1FB81745" w14:textId="385DAD95" w:rsidR="00AD7110" w:rsidRPr="00EE3E06" w:rsidRDefault="00AD7110" w:rsidP="00EE3E06">
            <w:pPr>
              <w:jc w:val="center"/>
              <w:rPr>
                <w:rFonts w:ascii="Proxima Nova" w:eastAsia="Proxima Nova" w:hAnsi="Proxima Nova" w:cs="Proxima Nova"/>
                <w:b/>
                <w:bCs/>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5470681B" w14:textId="38FCA769" w:rsidR="00AD7110" w:rsidRPr="00DF469C" w:rsidRDefault="00AD7110" w:rsidP="00AD7110">
            <w:pPr>
              <w:rPr>
                <w:rFonts w:ascii="Proxima Nova" w:hAnsi="Proxima Nova"/>
                <w:sz w:val="18"/>
                <w:szCs w:val="18"/>
              </w:rPr>
            </w:pPr>
            <w:r w:rsidRPr="00DF469C">
              <w:rPr>
                <w:rFonts w:ascii="Proxima Nova" w:hAnsi="Proxima Nova"/>
                <w:sz w:val="18"/>
                <w:szCs w:val="18"/>
              </w:rPr>
              <w:t xml:space="preserve">Educators cultivate strong professional relationships within the EPP to facilitate collaboration to improve instruction. </w:t>
            </w:r>
          </w:p>
          <w:p w14:paraId="7756A4BA" w14:textId="77777777" w:rsidR="00AD7110" w:rsidRPr="00DF469C" w:rsidRDefault="00AD7110" w:rsidP="00AD7110">
            <w:pPr>
              <w:rPr>
                <w:rFonts w:ascii="Proxima Nova" w:hAnsi="Proxima Nova"/>
                <w:sz w:val="18"/>
                <w:szCs w:val="18"/>
              </w:rPr>
            </w:pPr>
          </w:p>
          <w:p w14:paraId="51FA7A5E" w14:textId="77777777" w:rsidR="00AD7110" w:rsidRPr="00DF469C" w:rsidRDefault="00AD7110" w:rsidP="00AD7110">
            <w:pPr>
              <w:rPr>
                <w:rFonts w:ascii="Proxima Nova" w:hAnsi="Proxima Nova"/>
                <w:sz w:val="18"/>
                <w:szCs w:val="18"/>
              </w:rPr>
            </w:pPr>
            <w:r w:rsidRPr="00DF469C">
              <w:rPr>
                <w:rFonts w:ascii="Proxima Nova" w:hAnsi="Proxima Nova"/>
                <w:sz w:val="18"/>
                <w:szCs w:val="18"/>
              </w:rPr>
              <w:t xml:space="preserve"> </w:t>
            </w:r>
          </w:p>
          <w:p w14:paraId="1135394D" w14:textId="77777777" w:rsidR="00AD7110" w:rsidRPr="00DF469C" w:rsidRDefault="00AD7110" w:rsidP="00AD7110">
            <w:pPr>
              <w:rPr>
                <w:rFonts w:ascii="Proxima Nova" w:hAnsi="Proxima Nova"/>
                <w:sz w:val="18"/>
                <w:szCs w:val="18"/>
              </w:rPr>
            </w:pPr>
          </w:p>
          <w:p w14:paraId="41E3E796" w14:textId="77777777" w:rsidR="00AD7110" w:rsidRPr="00DF469C" w:rsidRDefault="00AD7110" w:rsidP="00AD7110">
            <w:pPr>
              <w:rPr>
                <w:rFonts w:ascii="Proxima Nova" w:hAnsi="Proxima Nova"/>
                <w:sz w:val="18"/>
                <w:szCs w:val="18"/>
              </w:rPr>
            </w:pPr>
          </w:p>
          <w:p w14:paraId="5F382A33" w14:textId="77777777" w:rsidR="00AD7110" w:rsidRPr="00DF469C" w:rsidRDefault="00AD7110" w:rsidP="00AD7110">
            <w:pPr>
              <w:rPr>
                <w:rFonts w:ascii="Proxima Nova" w:hAnsi="Proxima Nova"/>
                <w:sz w:val="18"/>
                <w:szCs w:val="18"/>
              </w:rPr>
            </w:pPr>
          </w:p>
          <w:p w14:paraId="74616E3B" w14:textId="08B7D606" w:rsidR="00AD7110" w:rsidRPr="008A6AF4" w:rsidRDefault="00AD7110" w:rsidP="00AD7110">
            <w:pPr>
              <w:rPr>
                <w:rFonts w:ascii="Proxima Nova" w:eastAsia="Proxima Nova" w:hAnsi="Proxima Nova" w:cs="Proxima Nova"/>
                <w:color w:val="000000" w:themeColor="text1"/>
                <w:sz w:val="18"/>
                <w:szCs w:val="18"/>
              </w:rPr>
            </w:pPr>
            <w:r w:rsidRPr="00DF469C">
              <w:rPr>
                <w:rFonts w:ascii="Proxima Nova" w:hAnsi="Proxima Nova"/>
                <w:sz w:val="18"/>
                <w:szCs w:val="18"/>
              </w:rPr>
              <w:t xml:space="preserve">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30BF8715" w14:textId="2C595666" w:rsidR="00AD7110" w:rsidRPr="009269E7" w:rsidRDefault="009269E7" w:rsidP="00AD7110">
            <w:pPr>
              <w:rPr>
                <w:rFonts w:ascii="Proxima Nova" w:hAnsi="Proxima Nova"/>
                <w:sz w:val="18"/>
                <w:szCs w:val="18"/>
              </w:rPr>
            </w:pPr>
            <w:r w:rsidRPr="009269E7">
              <w:rPr>
                <w:rFonts w:ascii="Proxima Nova" w:hAnsi="Proxima Nova"/>
                <w:sz w:val="18"/>
                <w:szCs w:val="18"/>
              </w:rPr>
              <w:t>Collaborative</w:t>
            </w:r>
            <w:r w:rsidR="00AD7110" w:rsidRPr="009269E7">
              <w:rPr>
                <w:rFonts w:ascii="Proxima Nova" w:hAnsi="Proxima Nova"/>
                <w:sz w:val="18"/>
                <w:szCs w:val="18"/>
              </w:rPr>
              <w:t xml:space="preserve"> partnerships with administrators, faculty content experts, and staff members across the institution are in place </w:t>
            </w:r>
            <w:r w:rsidRPr="009269E7">
              <w:rPr>
                <w:rFonts w:ascii="Proxima Nova" w:hAnsi="Proxima Nova"/>
                <w:sz w:val="18"/>
                <w:szCs w:val="18"/>
              </w:rPr>
              <w:t>and</w:t>
            </w:r>
            <w:r w:rsidR="00AD7110" w:rsidRPr="009269E7">
              <w:rPr>
                <w:rFonts w:ascii="Proxima Nova" w:hAnsi="Proxima Nova"/>
                <w:sz w:val="18"/>
                <w:szCs w:val="18"/>
              </w:rPr>
              <w:t xml:space="preserve"> foster cross-disciplinary endeavors, such as cross- or interdisciplinary-teaching and/or constructive peer feedback.</w:t>
            </w:r>
          </w:p>
          <w:p w14:paraId="58CEC82A" w14:textId="0F9A6273" w:rsidR="00AD7110" w:rsidRPr="008A6AF4" w:rsidRDefault="00AD7110" w:rsidP="00AD7110">
            <w:pPr>
              <w:rPr>
                <w:rFonts w:ascii="Proxima Nova" w:eastAsia="Proxima Nova" w:hAnsi="Proxima Nova" w:cs="Proxima Nova"/>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33114F15" w14:textId="61F9DF22" w:rsidR="00AD7110" w:rsidRPr="00DF469C" w:rsidRDefault="00AD7110" w:rsidP="00AD7110">
            <w:pPr>
              <w:rPr>
                <w:rFonts w:ascii="Proxima Nova" w:hAnsi="Proxima Nova"/>
                <w:sz w:val="18"/>
                <w:szCs w:val="18"/>
              </w:rPr>
            </w:pPr>
            <w:r w:rsidRPr="00DF469C">
              <w:rPr>
                <w:rFonts w:ascii="Proxima Nova" w:hAnsi="Proxima Nova"/>
                <w:sz w:val="18"/>
                <w:szCs w:val="18"/>
              </w:rPr>
              <w:t xml:space="preserve">EPP, PK-12 partners, and other key stakeholders demonstrate joint ownership and shared responsibility for candidate learning evidenced by </w:t>
            </w:r>
            <w:r>
              <w:rPr>
                <w:rFonts w:ascii="Proxima Nova" w:hAnsi="Proxima Nova"/>
                <w:sz w:val="18"/>
                <w:szCs w:val="18"/>
              </w:rPr>
              <w:t xml:space="preserve">a </w:t>
            </w:r>
            <w:r w:rsidRPr="00DF469C">
              <w:rPr>
                <w:rFonts w:ascii="Proxima Nova" w:hAnsi="Proxima Nova"/>
                <w:sz w:val="18"/>
                <w:szCs w:val="18"/>
              </w:rPr>
              <w:t>documented shared vision</w:t>
            </w:r>
            <w:r w:rsidR="00502CA5">
              <w:rPr>
                <w:rFonts w:ascii="Proxima Nova" w:hAnsi="Proxima Nova"/>
                <w:sz w:val="18"/>
                <w:szCs w:val="18"/>
              </w:rPr>
              <w:t>,</w:t>
            </w:r>
            <w:r>
              <w:rPr>
                <w:rFonts w:ascii="Proxima Nova" w:hAnsi="Proxima Nova"/>
                <w:sz w:val="18"/>
                <w:szCs w:val="18"/>
              </w:rPr>
              <w:t xml:space="preserve"> </w:t>
            </w:r>
            <w:r w:rsidRPr="00DF469C">
              <w:rPr>
                <w:rFonts w:ascii="Proxima Nova" w:hAnsi="Proxima Nova"/>
                <w:sz w:val="18"/>
                <w:szCs w:val="18"/>
              </w:rPr>
              <w:t>mission, and goals developed jointly, which reflects the needs of all partners</w:t>
            </w:r>
            <w:r w:rsidR="004F1582" w:rsidRPr="00DF469C">
              <w:rPr>
                <w:rFonts w:ascii="Proxima Nova" w:hAnsi="Proxima Nova"/>
                <w:sz w:val="18"/>
                <w:szCs w:val="18"/>
              </w:rPr>
              <w:t xml:space="preserve">. </w:t>
            </w:r>
          </w:p>
          <w:p w14:paraId="3A139BFD" w14:textId="77777777" w:rsidR="00AD7110" w:rsidRPr="00DF469C" w:rsidRDefault="00AD7110" w:rsidP="00AD7110">
            <w:pPr>
              <w:rPr>
                <w:rFonts w:ascii="Proxima Nova" w:hAnsi="Proxima Nova"/>
                <w:sz w:val="18"/>
                <w:szCs w:val="18"/>
              </w:rPr>
            </w:pPr>
          </w:p>
          <w:p w14:paraId="0FE1E17B" w14:textId="1D541E11" w:rsidR="00AD7110" w:rsidRPr="008A6AF4" w:rsidRDefault="00AD7110" w:rsidP="00AD7110">
            <w:pPr>
              <w:rPr>
                <w:rFonts w:ascii="Proxima Nova" w:eastAsia="Proxima Nova" w:hAnsi="Proxima Nova" w:cs="Proxima Nova"/>
                <w:color w:val="000000" w:themeColor="text1"/>
                <w:sz w:val="18"/>
                <w:szCs w:val="18"/>
              </w:rPr>
            </w:pPr>
            <w:r>
              <w:rPr>
                <w:rFonts w:ascii="Proxima Nova" w:hAnsi="Proxima Nova"/>
                <w:sz w:val="18"/>
                <w:szCs w:val="18"/>
              </w:rPr>
              <w:t xml:space="preserve">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0661E62C" w14:textId="4B7B5881" w:rsidR="00AD7110" w:rsidRPr="00DF469C" w:rsidRDefault="00AD7110" w:rsidP="00AD7110">
            <w:pPr>
              <w:rPr>
                <w:rFonts w:ascii="Proxima Nova" w:hAnsi="Proxima Nova"/>
                <w:sz w:val="18"/>
                <w:szCs w:val="18"/>
              </w:rPr>
            </w:pPr>
            <w:r w:rsidRPr="00DF469C">
              <w:rPr>
                <w:rFonts w:ascii="Proxima Nova" w:hAnsi="Proxima Nova"/>
                <w:sz w:val="18"/>
                <w:szCs w:val="18"/>
              </w:rPr>
              <w:t xml:space="preserve">EPP, PK-12 partners, and other key stakeholders engage in collaborative decisions regarding direction, culture, </w:t>
            </w:r>
            <w:r w:rsidR="00CD6DE7">
              <w:rPr>
                <w:rFonts w:ascii="Proxima Nova" w:hAnsi="Proxima Nova"/>
                <w:sz w:val="18"/>
                <w:szCs w:val="18"/>
              </w:rPr>
              <w:t xml:space="preserve">mentor </w:t>
            </w:r>
            <w:r w:rsidR="00447A62">
              <w:rPr>
                <w:rFonts w:ascii="Proxima Nova" w:hAnsi="Proxima Nova"/>
                <w:sz w:val="18"/>
                <w:szCs w:val="18"/>
              </w:rPr>
              <w:t xml:space="preserve">preparation and selection, </w:t>
            </w:r>
            <w:r w:rsidR="00FC30DA">
              <w:rPr>
                <w:rFonts w:ascii="Proxima Nova" w:hAnsi="Proxima Nova"/>
                <w:sz w:val="18"/>
                <w:szCs w:val="18"/>
              </w:rPr>
              <w:t xml:space="preserve">teacher candidate clinical placements, </w:t>
            </w:r>
            <w:r w:rsidRPr="00DF469C">
              <w:rPr>
                <w:rFonts w:ascii="Proxima Nova" w:hAnsi="Proxima Nova"/>
                <w:sz w:val="18"/>
                <w:szCs w:val="18"/>
              </w:rPr>
              <w:t xml:space="preserve">and outcomes of the program. </w:t>
            </w:r>
          </w:p>
          <w:p w14:paraId="23E8728B" w14:textId="3F122DE5" w:rsidR="00AD7110" w:rsidRPr="008A6AF4" w:rsidRDefault="00AD7110" w:rsidP="00AD7110">
            <w:pPr>
              <w:rPr>
                <w:rFonts w:ascii="Proxima Nova" w:eastAsia="Proxima Nova" w:hAnsi="Proxima Nova" w:cs="Proxima Nova"/>
                <w:sz w:val="18"/>
                <w:szCs w:val="18"/>
              </w:rPr>
            </w:pPr>
          </w:p>
        </w:tc>
      </w:tr>
      <w:tr w:rsidR="00AD7110" w:rsidRPr="008A6AF4" w14:paraId="3530C1A8" w14:textId="77777777" w:rsidTr="00EE3E06">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63306454" w14:textId="77777777" w:rsidR="00EE3E06" w:rsidRDefault="00AD7110" w:rsidP="00EE3E06">
            <w:pPr>
              <w:jc w:val="center"/>
              <w:rPr>
                <w:rFonts w:ascii="Proxima Nova" w:hAnsi="Proxima Nova"/>
                <w:b/>
                <w:bCs/>
                <w:color w:val="4F00A3"/>
                <w:sz w:val="18"/>
                <w:szCs w:val="18"/>
              </w:rPr>
            </w:pPr>
            <w:r w:rsidRPr="00EE3E06">
              <w:rPr>
                <w:rFonts w:ascii="Proxima Nova" w:hAnsi="Proxima Nova"/>
                <w:b/>
                <w:bCs/>
                <w:color w:val="4F00A3"/>
                <w:sz w:val="18"/>
                <w:szCs w:val="18"/>
              </w:rPr>
              <w:t xml:space="preserve">Organizational Learning </w:t>
            </w:r>
          </w:p>
          <w:p w14:paraId="7403A39C" w14:textId="77777777" w:rsidR="00EE3E06" w:rsidRDefault="00EE3E06" w:rsidP="00EE3E06">
            <w:pPr>
              <w:jc w:val="center"/>
              <w:rPr>
                <w:rFonts w:ascii="Proxima Nova" w:hAnsi="Proxima Nova"/>
                <w:b/>
                <w:bCs/>
                <w:color w:val="4F00A3"/>
                <w:sz w:val="18"/>
                <w:szCs w:val="18"/>
              </w:rPr>
            </w:pPr>
          </w:p>
          <w:p w14:paraId="2F47F410" w14:textId="5285D9DC" w:rsidR="00AD7110" w:rsidRPr="00EE3E06" w:rsidRDefault="00AD7110" w:rsidP="00EE3E06">
            <w:pPr>
              <w:jc w:val="center"/>
              <w:rPr>
                <w:rFonts w:ascii="Proxima Nova" w:hAnsi="Proxima Nova"/>
                <w:b/>
                <w:bCs/>
                <w:color w:val="4F00A3"/>
                <w:sz w:val="18"/>
                <w:szCs w:val="18"/>
              </w:rPr>
            </w:pPr>
            <w:r w:rsidRPr="00EE3E06">
              <w:rPr>
                <w:rFonts w:ascii="Proxima Nova" w:hAnsi="Proxima Nova"/>
                <w:b/>
                <w:bCs/>
                <w:color w:val="4F00A3"/>
                <w:sz w:val="18"/>
                <w:szCs w:val="18"/>
              </w:rPr>
              <w:t>Growth Mindset</w:t>
            </w:r>
          </w:p>
          <w:p w14:paraId="4E829332" w14:textId="2BB0F7FE" w:rsidR="00AD7110" w:rsidRPr="00EE3E06" w:rsidRDefault="00AD7110" w:rsidP="00EE3E06">
            <w:pPr>
              <w:jc w:val="center"/>
              <w:rPr>
                <w:rFonts w:ascii="Proxima Nova" w:eastAsia="Proxima Nova" w:hAnsi="Proxima Nova" w:cs="Proxima Nova"/>
                <w:b/>
                <w:bCs/>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1A019AE2" w14:textId="6ED9E640" w:rsidR="00AD7110" w:rsidRPr="00DF469C" w:rsidRDefault="00AD7110" w:rsidP="00AD7110">
            <w:pPr>
              <w:rPr>
                <w:rFonts w:ascii="Proxima Nova" w:hAnsi="Proxima Nova"/>
                <w:sz w:val="18"/>
                <w:szCs w:val="18"/>
              </w:rPr>
            </w:pPr>
            <w:r w:rsidRPr="00DF469C">
              <w:rPr>
                <w:rFonts w:ascii="Proxima Nova" w:hAnsi="Proxima Nova"/>
                <w:sz w:val="18"/>
                <w:szCs w:val="18"/>
              </w:rPr>
              <w:t xml:space="preserve">The </w:t>
            </w:r>
            <w:r>
              <w:rPr>
                <w:rFonts w:ascii="Proxima Nova" w:hAnsi="Proxima Nova"/>
                <w:sz w:val="18"/>
                <w:szCs w:val="18"/>
              </w:rPr>
              <w:t>EPP’</w:t>
            </w:r>
            <w:r w:rsidR="009269E7">
              <w:rPr>
                <w:rFonts w:ascii="Proxima Nova" w:hAnsi="Proxima Nova"/>
                <w:sz w:val="18"/>
                <w:szCs w:val="18"/>
              </w:rPr>
              <w:t>s</w:t>
            </w:r>
            <w:r>
              <w:rPr>
                <w:rFonts w:ascii="Proxima Nova" w:hAnsi="Proxima Nova"/>
                <w:sz w:val="18"/>
                <w:szCs w:val="18"/>
              </w:rPr>
              <w:t xml:space="preserve"> </w:t>
            </w:r>
            <w:r w:rsidRPr="00DF469C">
              <w:rPr>
                <w:rFonts w:ascii="Proxima Nova" w:hAnsi="Proxima Nova"/>
                <w:sz w:val="18"/>
                <w:szCs w:val="18"/>
              </w:rPr>
              <w:t xml:space="preserve">analysis of data identifies strengths, trends, </w:t>
            </w:r>
            <w:r>
              <w:rPr>
                <w:rFonts w:ascii="Proxima Nova" w:hAnsi="Proxima Nova"/>
                <w:sz w:val="18"/>
                <w:szCs w:val="18"/>
              </w:rPr>
              <w:t xml:space="preserve">and </w:t>
            </w:r>
            <w:r w:rsidRPr="00DF469C">
              <w:rPr>
                <w:rFonts w:ascii="Proxima Nova" w:hAnsi="Proxima Nova"/>
                <w:sz w:val="18"/>
                <w:szCs w:val="18"/>
              </w:rPr>
              <w:t xml:space="preserve">areas for improvement. </w:t>
            </w:r>
          </w:p>
          <w:p w14:paraId="4A9FA18C" w14:textId="77777777" w:rsidR="00AD7110" w:rsidRPr="00DF469C" w:rsidRDefault="00AD7110" w:rsidP="00AD7110">
            <w:pPr>
              <w:rPr>
                <w:rFonts w:ascii="Proxima Nova" w:hAnsi="Proxima Nova"/>
                <w:sz w:val="18"/>
                <w:szCs w:val="18"/>
              </w:rPr>
            </w:pPr>
          </w:p>
          <w:p w14:paraId="690562B4" w14:textId="77777777" w:rsidR="00AD7110" w:rsidRPr="00DF469C" w:rsidRDefault="00AD7110" w:rsidP="00AD7110">
            <w:pPr>
              <w:rPr>
                <w:rFonts w:ascii="Proxima Nova" w:hAnsi="Proxima Nova"/>
                <w:sz w:val="18"/>
                <w:szCs w:val="18"/>
              </w:rPr>
            </w:pPr>
          </w:p>
          <w:p w14:paraId="0255B6C4" w14:textId="79E67ACA" w:rsidR="00AD7110" w:rsidRPr="008A6AF4" w:rsidRDefault="00AD7110" w:rsidP="00AD7110">
            <w:pPr>
              <w:rPr>
                <w:rFonts w:ascii="Proxima Nova" w:eastAsia="Proxima Nova" w:hAnsi="Proxima Nova" w:cs="Proxima Nova"/>
                <w:sz w:val="18"/>
                <w:szCs w:val="18"/>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744FBE98" w14:textId="77777777" w:rsidR="00AD7110" w:rsidRPr="00DF469C" w:rsidRDefault="00AD7110" w:rsidP="00AD7110">
            <w:pPr>
              <w:rPr>
                <w:rFonts w:ascii="Proxima Nova" w:hAnsi="Proxima Nova"/>
                <w:sz w:val="18"/>
                <w:szCs w:val="18"/>
              </w:rPr>
            </w:pPr>
            <w:r w:rsidRPr="00DF469C">
              <w:rPr>
                <w:rFonts w:ascii="Proxima Nova" w:hAnsi="Proxima Nova"/>
                <w:sz w:val="18"/>
                <w:szCs w:val="18"/>
              </w:rPr>
              <w:t xml:space="preserve">The </w:t>
            </w:r>
            <w:r>
              <w:rPr>
                <w:rFonts w:ascii="Proxima Nova" w:hAnsi="Proxima Nova"/>
                <w:sz w:val="18"/>
                <w:szCs w:val="18"/>
              </w:rPr>
              <w:t>EPP</w:t>
            </w:r>
            <w:r w:rsidRPr="00DF469C">
              <w:rPr>
                <w:rFonts w:ascii="Proxima Nova" w:hAnsi="Proxima Nova"/>
                <w:sz w:val="18"/>
                <w:szCs w:val="18"/>
              </w:rPr>
              <w:t xml:space="preserve"> takes determined steps to ensure that its data analysis and interpretations are free of bias and do not inadvertently misrepresent subgroups of candidates or stakeholders.</w:t>
            </w:r>
          </w:p>
          <w:p w14:paraId="324FCA20" w14:textId="77777777" w:rsidR="00AD7110" w:rsidRPr="00DF469C" w:rsidRDefault="00AD7110" w:rsidP="00AD7110">
            <w:pPr>
              <w:rPr>
                <w:rFonts w:ascii="Proxima Nova" w:hAnsi="Proxima Nova"/>
                <w:sz w:val="18"/>
                <w:szCs w:val="18"/>
              </w:rPr>
            </w:pPr>
          </w:p>
          <w:p w14:paraId="2D512943" w14:textId="0EA89458" w:rsidR="00AD7110" w:rsidRPr="008A6AF4" w:rsidRDefault="00AD7110" w:rsidP="00AD7110">
            <w:pPr>
              <w:rPr>
                <w:rFonts w:ascii="Proxima Nova" w:eastAsia="Proxima Nova" w:hAnsi="Proxima Nova" w:cs="Proxima Nova"/>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3A09FFAC" w14:textId="77777777" w:rsidR="00AD7110" w:rsidRPr="00DF469C" w:rsidRDefault="00AD7110" w:rsidP="00AD7110">
            <w:pPr>
              <w:rPr>
                <w:rFonts w:ascii="Proxima Nova" w:hAnsi="Proxima Nova"/>
                <w:sz w:val="18"/>
                <w:szCs w:val="18"/>
              </w:rPr>
            </w:pPr>
            <w:r w:rsidRPr="00DF469C">
              <w:rPr>
                <w:rFonts w:ascii="Proxima Nova" w:hAnsi="Proxima Nova"/>
                <w:sz w:val="18"/>
                <w:szCs w:val="18"/>
              </w:rPr>
              <w:t xml:space="preserve">The </w:t>
            </w:r>
            <w:r>
              <w:rPr>
                <w:rFonts w:ascii="Proxima Nova" w:hAnsi="Proxima Nova"/>
                <w:sz w:val="18"/>
                <w:szCs w:val="18"/>
              </w:rPr>
              <w:t>EPP</w:t>
            </w:r>
            <w:r w:rsidRPr="00DF469C">
              <w:rPr>
                <w:rFonts w:ascii="Proxima Nova" w:hAnsi="Proxima Nova"/>
                <w:sz w:val="18"/>
                <w:szCs w:val="18"/>
              </w:rPr>
              <w:t xml:space="preserve"> convenes a broad-based group of stakeholders to help ask meaningful questions about performance, </w:t>
            </w:r>
            <w:r>
              <w:rPr>
                <w:rFonts w:ascii="Proxima Nova" w:hAnsi="Proxima Nova"/>
                <w:sz w:val="18"/>
                <w:szCs w:val="18"/>
              </w:rPr>
              <w:t xml:space="preserve">and </w:t>
            </w:r>
            <w:r w:rsidRPr="00DF469C">
              <w:rPr>
                <w:rFonts w:ascii="Proxima Nova" w:hAnsi="Proxima Nova"/>
                <w:sz w:val="18"/>
                <w:szCs w:val="18"/>
              </w:rPr>
              <w:t xml:space="preserve">make contextualized interpretations of findings, including benchmarking data points. </w:t>
            </w:r>
          </w:p>
          <w:p w14:paraId="6E1B5F51" w14:textId="77777777" w:rsidR="00AD7110" w:rsidRPr="008A6AF4" w:rsidRDefault="00AD7110" w:rsidP="00AD7110">
            <w:pPr>
              <w:rPr>
                <w:rFonts w:ascii="Proxima Nova" w:eastAsia="Proxima Nova" w:hAnsi="Proxima Nova" w:cs="Proxima Nova"/>
                <w:sz w:val="18"/>
                <w:szCs w:val="18"/>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67653FAD" w14:textId="3DDB5DEE" w:rsidR="00AD7110" w:rsidRPr="00DF469C" w:rsidRDefault="00AD7110" w:rsidP="00AD7110">
            <w:pPr>
              <w:rPr>
                <w:rFonts w:ascii="Proxima Nova" w:hAnsi="Proxima Nova"/>
                <w:sz w:val="18"/>
                <w:szCs w:val="18"/>
              </w:rPr>
            </w:pPr>
            <w:r w:rsidRPr="00DF469C">
              <w:rPr>
                <w:rFonts w:ascii="Proxima Nova" w:hAnsi="Proxima Nova"/>
                <w:sz w:val="18"/>
                <w:szCs w:val="18"/>
              </w:rPr>
              <w:t xml:space="preserve">The </w:t>
            </w:r>
            <w:r>
              <w:rPr>
                <w:rFonts w:ascii="Proxima Nova" w:hAnsi="Proxima Nova"/>
                <w:sz w:val="18"/>
                <w:szCs w:val="18"/>
              </w:rPr>
              <w:t>EPP</w:t>
            </w:r>
            <w:r w:rsidR="009269E7">
              <w:rPr>
                <w:rFonts w:ascii="Proxima Nova" w:hAnsi="Proxima Nova"/>
                <w:sz w:val="18"/>
                <w:szCs w:val="18"/>
              </w:rPr>
              <w:t>’</w:t>
            </w:r>
            <w:r>
              <w:rPr>
                <w:rFonts w:ascii="Proxima Nova" w:hAnsi="Proxima Nova"/>
                <w:sz w:val="18"/>
                <w:szCs w:val="18"/>
              </w:rPr>
              <w:t>s</w:t>
            </w:r>
            <w:r w:rsidRPr="00DF469C">
              <w:rPr>
                <w:rFonts w:ascii="Proxima Nova" w:hAnsi="Proxima Nova"/>
                <w:sz w:val="18"/>
                <w:szCs w:val="18"/>
              </w:rPr>
              <w:t xml:space="preserve"> interpretation of results considers root causes, systemic inequities, and contextual factors</w:t>
            </w:r>
            <w:r>
              <w:rPr>
                <w:rFonts w:ascii="Proxima Nova" w:hAnsi="Proxima Nova"/>
                <w:sz w:val="18"/>
                <w:szCs w:val="18"/>
              </w:rPr>
              <w:t xml:space="preserve"> in developing and monitoring action plans</w:t>
            </w:r>
            <w:r w:rsidRPr="00DF469C">
              <w:rPr>
                <w:rFonts w:ascii="Proxima Nova" w:hAnsi="Proxima Nova"/>
                <w:sz w:val="18"/>
                <w:szCs w:val="18"/>
              </w:rPr>
              <w:t xml:space="preserve">. </w:t>
            </w:r>
          </w:p>
          <w:p w14:paraId="2B249339" w14:textId="2CA23F5B" w:rsidR="00AD7110" w:rsidRPr="008A6AF4" w:rsidRDefault="00AD7110" w:rsidP="00AD7110">
            <w:pPr>
              <w:rPr>
                <w:rFonts w:ascii="Proxima Nova" w:eastAsia="Proxima Nova" w:hAnsi="Proxima Nova" w:cs="Proxima Nova"/>
                <w:sz w:val="18"/>
                <w:szCs w:val="18"/>
              </w:rPr>
            </w:pPr>
          </w:p>
        </w:tc>
      </w:tr>
    </w:tbl>
    <w:p w14:paraId="5217DC35" w14:textId="77777777" w:rsidR="007F1A21" w:rsidRDefault="007F1A21" w:rsidP="2BF3B9C1">
      <w:pPr>
        <w:rPr>
          <w:rFonts w:ascii="Proxima Nova" w:hAnsi="Proxima Nova"/>
          <w:sz w:val="18"/>
          <w:szCs w:val="18"/>
        </w:rPr>
      </w:pPr>
    </w:p>
    <w:p w14:paraId="778016DF" w14:textId="77777777" w:rsidR="000C2DD3" w:rsidRDefault="000C2DD3" w:rsidP="2BF3B9C1">
      <w:pPr>
        <w:rPr>
          <w:rFonts w:ascii="Proxima Nova" w:hAnsi="Proxima Nova"/>
          <w:sz w:val="18"/>
          <w:szCs w:val="18"/>
        </w:rPr>
      </w:pPr>
    </w:p>
    <w:p w14:paraId="76896F43" w14:textId="77777777" w:rsidR="00573447" w:rsidRDefault="00573447" w:rsidP="2BF3B9C1">
      <w:pPr>
        <w:rPr>
          <w:rFonts w:ascii="Proxima Nova" w:hAnsi="Proxima Nova"/>
          <w:sz w:val="18"/>
          <w:szCs w:val="18"/>
        </w:rPr>
      </w:pPr>
    </w:p>
    <w:p w14:paraId="34C6B2A0" w14:textId="77777777" w:rsidR="00573447" w:rsidRDefault="00573447" w:rsidP="2BF3B9C1">
      <w:pPr>
        <w:rPr>
          <w:rFonts w:ascii="Proxima Nova" w:hAnsi="Proxima Nova"/>
          <w:sz w:val="18"/>
          <w:szCs w:val="18"/>
        </w:rPr>
      </w:pPr>
    </w:p>
    <w:p w14:paraId="5C75F3BD" w14:textId="77777777" w:rsidR="00573447" w:rsidRDefault="00573447" w:rsidP="2BF3B9C1">
      <w:pPr>
        <w:rPr>
          <w:rFonts w:ascii="Proxima Nova" w:hAnsi="Proxima Nova"/>
          <w:sz w:val="18"/>
          <w:szCs w:val="18"/>
        </w:rPr>
      </w:pPr>
    </w:p>
    <w:tbl>
      <w:tblPr>
        <w:tblStyle w:val="TableGrid"/>
        <w:tblW w:w="0" w:type="auto"/>
        <w:tblLook w:val="04A0" w:firstRow="1" w:lastRow="0" w:firstColumn="1" w:lastColumn="0" w:noHBand="0" w:noVBand="1"/>
      </w:tblPr>
      <w:tblGrid>
        <w:gridCol w:w="6475"/>
        <w:gridCol w:w="6475"/>
      </w:tblGrid>
      <w:tr w:rsidR="00573447" w14:paraId="3B1DD71C" w14:textId="77777777" w:rsidTr="00B85104">
        <w:tc>
          <w:tcPr>
            <w:tcW w:w="12950" w:type="dxa"/>
            <w:gridSpan w:val="2"/>
            <w:shd w:val="clear" w:color="auto" w:fill="4F00A3"/>
          </w:tcPr>
          <w:p w14:paraId="3A0DB677" w14:textId="77777777" w:rsidR="00573447" w:rsidRPr="000A69A3" w:rsidRDefault="00573447" w:rsidP="00B85104">
            <w:pPr>
              <w:rPr>
                <w:rFonts w:ascii="Proxima Nova" w:hAnsi="Proxima Nova"/>
                <w:b/>
                <w:bCs/>
                <w:sz w:val="24"/>
                <w:szCs w:val="24"/>
              </w:rPr>
            </w:pPr>
            <w:r w:rsidRPr="000A69A3">
              <w:rPr>
                <w:rFonts w:ascii="Proxima Nova" w:hAnsi="Proxima Nova"/>
                <w:b/>
                <w:bCs/>
                <w:sz w:val="24"/>
                <w:szCs w:val="24"/>
              </w:rPr>
              <w:t xml:space="preserve">Current Level of Implementation </w:t>
            </w:r>
          </w:p>
        </w:tc>
      </w:tr>
      <w:tr w:rsidR="00573447" w14:paraId="24F7838A" w14:textId="77777777" w:rsidTr="00B85104">
        <w:tc>
          <w:tcPr>
            <w:tcW w:w="12950" w:type="dxa"/>
            <w:gridSpan w:val="2"/>
          </w:tcPr>
          <w:p w14:paraId="02D22BE3" w14:textId="77777777" w:rsidR="00573447" w:rsidRDefault="00573447" w:rsidP="00B85104">
            <w:pPr>
              <w:rPr>
                <w:rFonts w:ascii="Proxima Nova" w:hAnsi="Proxima Nova"/>
                <w:sz w:val="24"/>
                <w:szCs w:val="24"/>
              </w:rPr>
            </w:pPr>
            <w:r w:rsidRPr="000A69A3">
              <w:rPr>
                <w:rFonts w:ascii="Proxima Nova" w:hAnsi="Proxima Nova"/>
                <w:sz w:val="24"/>
                <w:szCs w:val="24"/>
              </w:rPr>
              <w:t xml:space="preserve">Reflect on your current level of implementation. </w:t>
            </w:r>
          </w:p>
          <w:p w14:paraId="53EA475B" w14:textId="77777777" w:rsidR="00573447" w:rsidRDefault="00573447" w:rsidP="00B85104">
            <w:pPr>
              <w:rPr>
                <w:rFonts w:ascii="Proxima Nova" w:hAnsi="Proxima Nova"/>
                <w:sz w:val="24"/>
                <w:szCs w:val="24"/>
              </w:rPr>
            </w:pPr>
          </w:p>
          <w:p w14:paraId="5DC04820" w14:textId="77777777" w:rsidR="00573447" w:rsidRDefault="00573447" w:rsidP="00B85104">
            <w:pPr>
              <w:rPr>
                <w:rFonts w:ascii="Proxima Nova" w:hAnsi="Proxima Nova"/>
                <w:sz w:val="24"/>
                <w:szCs w:val="24"/>
              </w:rPr>
            </w:pPr>
          </w:p>
          <w:p w14:paraId="349BCAD8" w14:textId="77777777" w:rsidR="00573447" w:rsidRDefault="00573447" w:rsidP="00B85104">
            <w:pPr>
              <w:rPr>
                <w:rFonts w:ascii="Proxima Nova" w:hAnsi="Proxima Nova"/>
                <w:sz w:val="24"/>
                <w:szCs w:val="24"/>
              </w:rPr>
            </w:pPr>
          </w:p>
          <w:p w14:paraId="57C1846D" w14:textId="77777777" w:rsidR="00573447" w:rsidRDefault="00573447" w:rsidP="00B85104">
            <w:pPr>
              <w:rPr>
                <w:rFonts w:ascii="Proxima Nova" w:hAnsi="Proxima Nova"/>
                <w:sz w:val="24"/>
                <w:szCs w:val="24"/>
              </w:rPr>
            </w:pPr>
          </w:p>
          <w:p w14:paraId="36024023" w14:textId="77777777" w:rsidR="00573447" w:rsidRDefault="00573447" w:rsidP="00B85104">
            <w:pPr>
              <w:rPr>
                <w:rFonts w:ascii="Proxima Nova" w:hAnsi="Proxima Nova"/>
                <w:sz w:val="24"/>
                <w:szCs w:val="24"/>
              </w:rPr>
            </w:pPr>
          </w:p>
          <w:p w14:paraId="0F633FD5" w14:textId="77777777" w:rsidR="00573447" w:rsidRDefault="00573447" w:rsidP="00B85104">
            <w:pPr>
              <w:rPr>
                <w:rFonts w:ascii="Proxima Nova" w:hAnsi="Proxima Nova"/>
                <w:sz w:val="24"/>
                <w:szCs w:val="24"/>
              </w:rPr>
            </w:pPr>
          </w:p>
          <w:p w14:paraId="6D947BEF" w14:textId="77777777" w:rsidR="00573447" w:rsidRDefault="00573447" w:rsidP="00B85104">
            <w:pPr>
              <w:rPr>
                <w:rFonts w:ascii="Proxima Nova" w:hAnsi="Proxima Nova"/>
                <w:sz w:val="24"/>
                <w:szCs w:val="24"/>
              </w:rPr>
            </w:pPr>
          </w:p>
          <w:p w14:paraId="74636A72" w14:textId="77777777" w:rsidR="00573447" w:rsidRPr="000A69A3" w:rsidRDefault="00573447" w:rsidP="00B85104">
            <w:pPr>
              <w:rPr>
                <w:rFonts w:ascii="Proxima Nova" w:hAnsi="Proxima Nova"/>
                <w:sz w:val="24"/>
                <w:szCs w:val="24"/>
              </w:rPr>
            </w:pPr>
          </w:p>
        </w:tc>
      </w:tr>
      <w:tr w:rsidR="00573447" w14:paraId="7E895FA9" w14:textId="77777777" w:rsidTr="00B85104">
        <w:tc>
          <w:tcPr>
            <w:tcW w:w="12950" w:type="dxa"/>
            <w:gridSpan w:val="2"/>
          </w:tcPr>
          <w:p w14:paraId="467DFCCE" w14:textId="77777777" w:rsidR="00573447" w:rsidRDefault="00573447" w:rsidP="00B85104">
            <w:pPr>
              <w:rPr>
                <w:rFonts w:ascii="Proxima Nova" w:hAnsi="Proxima Nova"/>
                <w:sz w:val="24"/>
                <w:szCs w:val="24"/>
              </w:rPr>
            </w:pPr>
            <w:r w:rsidRPr="000A69A3">
              <w:rPr>
                <w:rFonts w:ascii="Proxima Nova" w:hAnsi="Proxima Nova"/>
                <w:sz w:val="24"/>
                <w:szCs w:val="24"/>
              </w:rPr>
              <w:t>What is needed to move to</w:t>
            </w:r>
            <w:r>
              <w:rPr>
                <w:rFonts w:ascii="Proxima Nova" w:hAnsi="Proxima Nova"/>
                <w:sz w:val="24"/>
                <w:szCs w:val="24"/>
              </w:rPr>
              <w:t xml:space="preserve"> the next level</w:t>
            </w:r>
            <w:r w:rsidRPr="000A69A3">
              <w:rPr>
                <w:rFonts w:ascii="Proxima Nova" w:hAnsi="Proxima Nova"/>
                <w:sz w:val="24"/>
                <w:szCs w:val="24"/>
              </w:rPr>
              <w:t>?</w:t>
            </w:r>
          </w:p>
          <w:p w14:paraId="6A584319" w14:textId="77777777" w:rsidR="00573447" w:rsidRDefault="00573447" w:rsidP="00B85104">
            <w:pPr>
              <w:rPr>
                <w:rFonts w:ascii="Proxima Nova" w:hAnsi="Proxima Nova"/>
                <w:sz w:val="24"/>
                <w:szCs w:val="24"/>
              </w:rPr>
            </w:pPr>
          </w:p>
          <w:p w14:paraId="5713153C" w14:textId="77777777" w:rsidR="00573447" w:rsidRDefault="00573447" w:rsidP="00B85104">
            <w:pPr>
              <w:rPr>
                <w:rFonts w:ascii="Proxima Nova" w:hAnsi="Proxima Nova"/>
                <w:sz w:val="24"/>
                <w:szCs w:val="24"/>
              </w:rPr>
            </w:pPr>
          </w:p>
          <w:p w14:paraId="12228201" w14:textId="77777777" w:rsidR="00573447" w:rsidRDefault="00573447" w:rsidP="00B85104">
            <w:pPr>
              <w:rPr>
                <w:rFonts w:ascii="Proxima Nova" w:hAnsi="Proxima Nova"/>
                <w:sz w:val="24"/>
                <w:szCs w:val="24"/>
              </w:rPr>
            </w:pPr>
          </w:p>
          <w:p w14:paraId="50E226B8" w14:textId="77777777" w:rsidR="00573447" w:rsidRDefault="00573447" w:rsidP="00B85104">
            <w:pPr>
              <w:rPr>
                <w:rFonts w:ascii="Proxima Nova" w:hAnsi="Proxima Nova"/>
                <w:sz w:val="24"/>
                <w:szCs w:val="24"/>
              </w:rPr>
            </w:pPr>
          </w:p>
          <w:p w14:paraId="0EF45031" w14:textId="77777777" w:rsidR="00573447" w:rsidRDefault="00573447" w:rsidP="00B85104">
            <w:pPr>
              <w:rPr>
                <w:rFonts w:ascii="Proxima Nova" w:hAnsi="Proxima Nova"/>
                <w:sz w:val="24"/>
                <w:szCs w:val="24"/>
              </w:rPr>
            </w:pPr>
          </w:p>
          <w:p w14:paraId="4DB51821" w14:textId="77777777" w:rsidR="00573447" w:rsidRDefault="00573447" w:rsidP="00B85104">
            <w:pPr>
              <w:rPr>
                <w:rFonts w:ascii="Proxima Nova" w:hAnsi="Proxima Nova"/>
                <w:sz w:val="24"/>
                <w:szCs w:val="24"/>
              </w:rPr>
            </w:pPr>
          </w:p>
          <w:p w14:paraId="376B89E6" w14:textId="77777777" w:rsidR="00573447" w:rsidRDefault="00573447" w:rsidP="00B85104">
            <w:pPr>
              <w:rPr>
                <w:rFonts w:ascii="Proxima Nova" w:hAnsi="Proxima Nova"/>
                <w:sz w:val="24"/>
                <w:szCs w:val="24"/>
              </w:rPr>
            </w:pPr>
          </w:p>
          <w:p w14:paraId="33960337" w14:textId="77777777" w:rsidR="00573447" w:rsidRDefault="00573447" w:rsidP="00B85104">
            <w:pPr>
              <w:rPr>
                <w:rFonts w:ascii="Proxima Nova" w:hAnsi="Proxima Nova"/>
                <w:sz w:val="24"/>
                <w:szCs w:val="24"/>
              </w:rPr>
            </w:pPr>
          </w:p>
          <w:p w14:paraId="1D061379" w14:textId="77777777" w:rsidR="00573447" w:rsidRDefault="00573447" w:rsidP="00B85104">
            <w:pPr>
              <w:rPr>
                <w:rFonts w:ascii="Proxima Nova" w:hAnsi="Proxima Nova"/>
                <w:sz w:val="24"/>
                <w:szCs w:val="24"/>
              </w:rPr>
            </w:pPr>
          </w:p>
          <w:p w14:paraId="0D25CF2B" w14:textId="77777777" w:rsidR="00573447" w:rsidRPr="000A69A3" w:rsidRDefault="00573447" w:rsidP="00B85104">
            <w:pPr>
              <w:rPr>
                <w:rFonts w:ascii="Proxima Nova" w:hAnsi="Proxima Nova"/>
                <w:sz w:val="24"/>
                <w:szCs w:val="24"/>
              </w:rPr>
            </w:pPr>
          </w:p>
        </w:tc>
      </w:tr>
      <w:tr w:rsidR="00573447" w14:paraId="31690084" w14:textId="77777777" w:rsidTr="00B85104">
        <w:tc>
          <w:tcPr>
            <w:tcW w:w="6475" w:type="dxa"/>
            <w:shd w:val="clear" w:color="auto" w:fill="4F00A3"/>
          </w:tcPr>
          <w:p w14:paraId="7727DBB0"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Collaboration with District Partner</w:t>
            </w:r>
          </w:p>
        </w:tc>
        <w:tc>
          <w:tcPr>
            <w:tcW w:w="6475" w:type="dxa"/>
            <w:shd w:val="clear" w:color="auto" w:fill="4F00A3"/>
          </w:tcPr>
          <w:p w14:paraId="4F23F489"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 xml:space="preserve">Collaboration with EPP Partner </w:t>
            </w:r>
          </w:p>
        </w:tc>
      </w:tr>
      <w:tr w:rsidR="00573447" w14:paraId="48FA9490" w14:textId="77777777" w:rsidTr="00B85104">
        <w:tc>
          <w:tcPr>
            <w:tcW w:w="6475" w:type="dxa"/>
          </w:tcPr>
          <w:p w14:paraId="24458C24" w14:textId="77777777" w:rsidR="00573447" w:rsidRDefault="00573447" w:rsidP="00B85104">
            <w:pPr>
              <w:rPr>
                <w:rFonts w:ascii="Proxima Nova" w:hAnsi="Proxima Nova"/>
                <w:sz w:val="24"/>
                <w:szCs w:val="24"/>
              </w:rPr>
            </w:pPr>
          </w:p>
          <w:p w14:paraId="1B1DFFCC" w14:textId="77777777" w:rsidR="00573447" w:rsidRDefault="00573447" w:rsidP="00B85104">
            <w:pPr>
              <w:rPr>
                <w:rFonts w:ascii="Proxima Nova" w:hAnsi="Proxima Nova"/>
                <w:sz w:val="24"/>
                <w:szCs w:val="24"/>
              </w:rPr>
            </w:pPr>
          </w:p>
          <w:p w14:paraId="68EAE9DB" w14:textId="77777777" w:rsidR="00573447" w:rsidRDefault="00573447" w:rsidP="00B85104">
            <w:pPr>
              <w:rPr>
                <w:rFonts w:ascii="Proxima Nova" w:hAnsi="Proxima Nova"/>
                <w:sz w:val="24"/>
                <w:szCs w:val="24"/>
              </w:rPr>
            </w:pPr>
          </w:p>
          <w:p w14:paraId="171A71F8" w14:textId="77777777" w:rsidR="00573447" w:rsidRDefault="00573447" w:rsidP="00B85104">
            <w:pPr>
              <w:rPr>
                <w:rFonts w:ascii="Proxima Nova" w:hAnsi="Proxima Nova"/>
                <w:sz w:val="24"/>
                <w:szCs w:val="24"/>
              </w:rPr>
            </w:pPr>
          </w:p>
          <w:p w14:paraId="6C92F0C9" w14:textId="77777777" w:rsidR="00573447" w:rsidRDefault="00573447" w:rsidP="00B85104">
            <w:pPr>
              <w:rPr>
                <w:rFonts w:ascii="Proxima Nova" w:hAnsi="Proxima Nova"/>
                <w:sz w:val="24"/>
                <w:szCs w:val="24"/>
              </w:rPr>
            </w:pPr>
          </w:p>
          <w:p w14:paraId="5C2C49FA" w14:textId="77777777" w:rsidR="00573447" w:rsidRDefault="00573447" w:rsidP="00B85104">
            <w:pPr>
              <w:rPr>
                <w:rFonts w:ascii="Proxima Nova" w:hAnsi="Proxima Nova"/>
                <w:sz w:val="24"/>
                <w:szCs w:val="24"/>
              </w:rPr>
            </w:pPr>
          </w:p>
          <w:p w14:paraId="2A1ED882" w14:textId="77777777" w:rsidR="00573447" w:rsidRDefault="00573447" w:rsidP="00B85104">
            <w:pPr>
              <w:rPr>
                <w:rFonts w:ascii="Proxima Nova" w:hAnsi="Proxima Nova"/>
                <w:sz w:val="24"/>
                <w:szCs w:val="24"/>
              </w:rPr>
            </w:pPr>
          </w:p>
          <w:p w14:paraId="7C64C126" w14:textId="77777777" w:rsidR="00573447" w:rsidRDefault="00573447" w:rsidP="00B85104">
            <w:pPr>
              <w:rPr>
                <w:rFonts w:ascii="Proxima Nova" w:hAnsi="Proxima Nova"/>
                <w:sz w:val="24"/>
                <w:szCs w:val="24"/>
              </w:rPr>
            </w:pPr>
          </w:p>
          <w:p w14:paraId="4052CB69" w14:textId="77777777" w:rsidR="00573447" w:rsidRDefault="00573447" w:rsidP="00B85104">
            <w:pPr>
              <w:rPr>
                <w:rFonts w:ascii="Proxima Nova" w:hAnsi="Proxima Nova"/>
                <w:sz w:val="24"/>
                <w:szCs w:val="24"/>
              </w:rPr>
            </w:pPr>
          </w:p>
        </w:tc>
        <w:tc>
          <w:tcPr>
            <w:tcW w:w="6475" w:type="dxa"/>
          </w:tcPr>
          <w:p w14:paraId="435257AE" w14:textId="77777777" w:rsidR="00573447" w:rsidRDefault="00573447" w:rsidP="00B85104">
            <w:pPr>
              <w:rPr>
                <w:rFonts w:ascii="Proxima Nova" w:hAnsi="Proxima Nova"/>
                <w:sz w:val="24"/>
                <w:szCs w:val="24"/>
              </w:rPr>
            </w:pPr>
          </w:p>
        </w:tc>
      </w:tr>
    </w:tbl>
    <w:p w14:paraId="13B8F7F9" w14:textId="77777777" w:rsidR="00573447" w:rsidRDefault="00573447" w:rsidP="2BF3B9C1">
      <w:pPr>
        <w:rPr>
          <w:rFonts w:ascii="Proxima Nova" w:hAnsi="Proxima Nova"/>
          <w:sz w:val="18"/>
          <w:szCs w:val="18"/>
        </w:rPr>
      </w:pPr>
    </w:p>
    <w:p w14:paraId="6E75D2C8" w14:textId="77777777" w:rsidR="00AD7110" w:rsidRDefault="00AD7110" w:rsidP="2BF3B9C1">
      <w:pPr>
        <w:rPr>
          <w:rFonts w:ascii="Proxima Nova" w:hAnsi="Proxima Nova"/>
          <w:sz w:val="18"/>
          <w:szCs w:val="18"/>
        </w:rPr>
      </w:pPr>
    </w:p>
    <w:tbl>
      <w:tblPr>
        <w:tblStyle w:val="TableGrid"/>
        <w:tblW w:w="0" w:type="auto"/>
        <w:tblLayout w:type="fixed"/>
        <w:tblLook w:val="04A0" w:firstRow="1" w:lastRow="0" w:firstColumn="1" w:lastColumn="0" w:noHBand="0" w:noVBand="1"/>
      </w:tblPr>
      <w:tblGrid>
        <w:gridCol w:w="2150"/>
        <w:gridCol w:w="720"/>
        <w:gridCol w:w="1975"/>
        <w:gridCol w:w="2695"/>
        <w:gridCol w:w="2530"/>
        <w:gridCol w:w="165"/>
        <w:gridCol w:w="2695"/>
      </w:tblGrid>
      <w:tr w:rsidR="00DF5AB1" w:rsidRPr="008A6AF4" w14:paraId="35A8F6F3" w14:textId="77777777" w:rsidTr="009F1CE8">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4F00A3"/>
            <w:vAlign w:val="center"/>
          </w:tcPr>
          <w:p w14:paraId="6B436A10" w14:textId="5562F43E" w:rsidR="00DF5AB1" w:rsidRPr="00F04FCA" w:rsidRDefault="009F1CE8" w:rsidP="00F04FCA">
            <w:pPr>
              <w:pStyle w:val="Heading1"/>
              <w:spacing w:before="120"/>
              <w:rPr>
                <w:rFonts w:ascii="Proxima Nova" w:hAnsi="Proxima Nova"/>
                <w:b/>
                <w:bCs/>
                <w:sz w:val="22"/>
                <w:szCs w:val="22"/>
              </w:rPr>
            </w:pPr>
            <w:bookmarkStart w:id="1" w:name="_Toc128561412"/>
            <w:r w:rsidRPr="00F04FCA">
              <w:rPr>
                <w:rFonts w:ascii="Proxima Nova" w:hAnsi="Proxima Nova"/>
                <w:b/>
                <w:bCs/>
                <w:color w:val="FFFFFF" w:themeColor="background1"/>
                <w:sz w:val="22"/>
                <w:szCs w:val="22"/>
              </w:rPr>
              <w:t>Data Empowered</w:t>
            </w:r>
            <w:bookmarkEnd w:id="1"/>
          </w:p>
        </w:tc>
        <w:tc>
          <w:tcPr>
            <w:tcW w:w="10780" w:type="dxa"/>
            <w:gridSpan w:val="6"/>
            <w:tcBorders>
              <w:top w:val="single" w:sz="8" w:space="0" w:color="auto"/>
              <w:left w:val="single" w:sz="8" w:space="0" w:color="auto"/>
              <w:bottom w:val="single" w:sz="8" w:space="0" w:color="auto"/>
              <w:right w:val="single" w:sz="8" w:space="0" w:color="auto"/>
            </w:tcBorders>
            <w:shd w:val="clear" w:color="auto" w:fill="F15D22"/>
          </w:tcPr>
          <w:p w14:paraId="4BA936D2" w14:textId="785A8FA0" w:rsidR="00DF5AB1" w:rsidRPr="008A6AF4" w:rsidRDefault="00684ADD">
            <w:pPr>
              <w:rPr>
                <w:rFonts w:ascii="Proxima Nova" w:eastAsia="Proxima Nova" w:hAnsi="Proxima Nova" w:cs="Proxima Nova"/>
                <w:color w:val="FFFFFF" w:themeColor="background1"/>
              </w:rPr>
            </w:pPr>
            <w:r w:rsidRPr="00261AAE">
              <w:rPr>
                <w:rFonts w:ascii="Proxima Nova" w:hAnsi="Proxima Nova"/>
                <w:color w:val="FFFFFF"/>
              </w:rPr>
              <w:t>PRINCIPLE</w:t>
            </w:r>
            <w:r w:rsidRPr="00261AAE">
              <w:rPr>
                <w:rFonts w:ascii="Proxima Nova" w:hAnsi="Proxima Nova"/>
                <w:color w:val="FFFFFF"/>
                <w:spacing w:val="-7"/>
              </w:rPr>
              <w:t xml:space="preserve"> </w:t>
            </w:r>
            <w:r w:rsidRPr="00261AAE">
              <w:rPr>
                <w:rFonts w:ascii="Proxima Nova" w:hAnsi="Proxima Nova"/>
                <w:color w:val="FFFFFF"/>
              </w:rPr>
              <w:t>2:</w:t>
            </w:r>
            <w:r w:rsidRPr="00261AAE">
              <w:rPr>
                <w:rFonts w:ascii="Proxima Nova" w:hAnsi="Proxima Nova"/>
                <w:color w:val="FFFFFF"/>
                <w:spacing w:val="-5"/>
              </w:rPr>
              <w:t xml:space="preserve"> </w:t>
            </w:r>
            <w:r w:rsidRPr="00261AAE">
              <w:rPr>
                <w:rFonts w:ascii="Proxima Nova" w:hAnsi="Proxima Nova"/>
                <w:color w:val="FFFFFF"/>
              </w:rPr>
              <w:t>Quality</w:t>
            </w:r>
            <w:r w:rsidRPr="00261AAE">
              <w:rPr>
                <w:rFonts w:ascii="Proxima Nova" w:hAnsi="Proxima Nova"/>
                <w:color w:val="FFFFFF"/>
                <w:spacing w:val="-4"/>
              </w:rPr>
              <w:t xml:space="preserve"> </w:t>
            </w:r>
            <w:r w:rsidRPr="00261AAE">
              <w:rPr>
                <w:rFonts w:ascii="Proxima Nova" w:hAnsi="Proxima Nova"/>
                <w:color w:val="FFFFFF"/>
              </w:rPr>
              <w:t>Preparation</w:t>
            </w:r>
            <w:r w:rsidRPr="00261AAE">
              <w:rPr>
                <w:rFonts w:ascii="Proxima Nova" w:hAnsi="Proxima Nova"/>
                <w:color w:val="FFFFFF"/>
                <w:spacing w:val="-4"/>
              </w:rPr>
              <w:t xml:space="preserve"> </w:t>
            </w:r>
            <w:r w:rsidRPr="00261AAE">
              <w:rPr>
                <w:rFonts w:ascii="Proxima Nova" w:hAnsi="Proxima Nova"/>
                <w:color w:val="FFFFFF"/>
              </w:rPr>
              <w:t>is</w:t>
            </w:r>
            <w:r w:rsidRPr="00261AAE">
              <w:rPr>
                <w:rFonts w:ascii="Proxima Nova" w:hAnsi="Proxima Nova"/>
                <w:color w:val="FFFFFF"/>
                <w:spacing w:val="-5"/>
              </w:rPr>
              <w:t xml:space="preserve"> </w:t>
            </w:r>
            <w:r w:rsidRPr="00261AAE">
              <w:rPr>
                <w:rFonts w:ascii="Proxima Nova" w:hAnsi="Proxima Nova"/>
                <w:color w:val="FFFFFF"/>
              </w:rPr>
              <w:t>Data</w:t>
            </w:r>
            <w:r w:rsidRPr="00261AAE">
              <w:rPr>
                <w:rFonts w:ascii="Proxima Nova" w:hAnsi="Proxima Nova"/>
                <w:color w:val="FFFFFF"/>
                <w:spacing w:val="-2"/>
              </w:rPr>
              <w:t xml:space="preserve"> </w:t>
            </w:r>
            <w:r w:rsidRPr="00261AAE">
              <w:rPr>
                <w:rFonts w:ascii="Proxima Nova" w:hAnsi="Proxima Nova"/>
                <w:color w:val="FFFFFF"/>
              </w:rPr>
              <w:t>Empowered.</w:t>
            </w:r>
            <w:r w:rsidRPr="00261AAE">
              <w:rPr>
                <w:rFonts w:ascii="Proxima Nova" w:hAnsi="Proxima Nova"/>
                <w:color w:val="FFFFFF"/>
                <w:spacing w:val="40"/>
              </w:rPr>
              <w:t xml:space="preserve"> </w:t>
            </w:r>
            <w:r w:rsidRPr="00261AAE">
              <w:rPr>
                <w:rFonts w:ascii="Proxima Nova" w:hAnsi="Proxima Nova"/>
                <w:color w:val="FFFFFF"/>
              </w:rPr>
              <w:t>The</w:t>
            </w:r>
            <w:r w:rsidRPr="00261AAE">
              <w:rPr>
                <w:rFonts w:ascii="Proxima Nova" w:hAnsi="Proxima Nova"/>
                <w:color w:val="FFFFFF"/>
                <w:spacing w:val="-2"/>
              </w:rPr>
              <w:t xml:space="preserve"> </w:t>
            </w:r>
            <w:r w:rsidRPr="00261AAE">
              <w:rPr>
                <w:rFonts w:ascii="Proxima Nova" w:hAnsi="Proxima Nova"/>
                <w:color w:val="FFFFFF"/>
              </w:rPr>
              <w:t>EPP</w:t>
            </w:r>
            <w:r w:rsidRPr="00261AAE">
              <w:rPr>
                <w:rFonts w:ascii="Proxima Nova" w:hAnsi="Proxima Nova"/>
                <w:color w:val="FFFFFF"/>
                <w:spacing w:val="-2"/>
              </w:rPr>
              <w:t xml:space="preserve"> </w:t>
            </w:r>
            <w:r w:rsidRPr="00261AAE">
              <w:rPr>
                <w:rFonts w:ascii="Proxima Nova" w:hAnsi="Proxima Nova"/>
                <w:color w:val="FFFFFF"/>
              </w:rPr>
              <w:t>has</w:t>
            </w:r>
            <w:r w:rsidRPr="00261AAE">
              <w:rPr>
                <w:rFonts w:ascii="Proxima Nova" w:hAnsi="Proxima Nova"/>
                <w:color w:val="FFFFFF"/>
                <w:spacing w:val="-3"/>
              </w:rPr>
              <w:t xml:space="preserve"> </w:t>
            </w:r>
            <w:r w:rsidRPr="00261AAE">
              <w:rPr>
                <w:rFonts w:ascii="Proxima Nova" w:hAnsi="Proxima Nova"/>
                <w:color w:val="FFFFFF"/>
              </w:rPr>
              <w:t>an</w:t>
            </w:r>
            <w:r w:rsidRPr="00261AAE">
              <w:rPr>
                <w:rFonts w:ascii="Proxima Nova" w:hAnsi="Proxima Nova"/>
                <w:color w:val="FFFFFF"/>
                <w:spacing w:val="-6"/>
              </w:rPr>
              <w:t xml:space="preserve"> </w:t>
            </w:r>
            <w:r w:rsidRPr="00261AAE">
              <w:rPr>
                <w:rFonts w:ascii="Proxima Nova" w:hAnsi="Proxima Nova"/>
                <w:color w:val="FFFFFF"/>
              </w:rPr>
              <w:t>active</w:t>
            </w:r>
            <w:r w:rsidRPr="00261AAE">
              <w:rPr>
                <w:rFonts w:ascii="Proxima Nova" w:hAnsi="Proxima Nova"/>
                <w:color w:val="FFFFFF"/>
                <w:spacing w:val="-4"/>
              </w:rPr>
              <w:t xml:space="preserve"> </w:t>
            </w:r>
            <w:r w:rsidRPr="00261AAE">
              <w:rPr>
                <w:rFonts w:ascii="Proxima Nova" w:hAnsi="Proxima Nova"/>
                <w:color w:val="FFFFFF"/>
              </w:rPr>
              <w:t>culture</w:t>
            </w:r>
            <w:r w:rsidRPr="00261AAE">
              <w:rPr>
                <w:rFonts w:ascii="Proxima Nova" w:hAnsi="Proxima Nova"/>
                <w:color w:val="FFFFFF"/>
                <w:spacing w:val="-3"/>
              </w:rPr>
              <w:t xml:space="preserve"> </w:t>
            </w:r>
            <w:r w:rsidRPr="00261AAE">
              <w:rPr>
                <w:rFonts w:ascii="Proxima Nova" w:hAnsi="Proxima Nova"/>
                <w:color w:val="FFFFFF"/>
              </w:rPr>
              <w:t>of</w:t>
            </w:r>
            <w:r w:rsidRPr="00261AAE">
              <w:rPr>
                <w:rFonts w:ascii="Proxima Nova" w:hAnsi="Proxima Nova"/>
                <w:color w:val="FFFFFF"/>
                <w:spacing w:val="-3"/>
              </w:rPr>
              <w:t xml:space="preserve"> </w:t>
            </w:r>
            <w:r w:rsidRPr="00261AAE">
              <w:rPr>
                <w:rFonts w:ascii="Proxima Nova" w:hAnsi="Proxima Nova"/>
                <w:color w:val="FFFFFF"/>
              </w:rPr>
              <w:t>inquiry,</w:t>
            </w:r>
            <w:r w:rsidRPr="00261AAE">
              <w:rPr>
                <w:rFonts w:ascii="Proxima Nova" w:hAnsi="Proxima Nova"/>
                <w:color w:val="FFFFFF"/>
                <w:spacing w:val="-3"/>
              </w:rPr>
              <w:t xml:space="preserve"> </w:t>
            </w:r>
            <w:r w:rsidRPr="00261AAE">
              <w:rPr>
                <w:rFonts w:ascii="Proxima Nova" w:hAnsi="Proxima Nova"/>
                <w:color w:val="FFFFFF"/>
              </w:rPr>
              <w:t>utilizing</w:t>
            </w:r>
            <w:r w:rsidRPr="00261AAE">
              <w:rPr>
                <w:rFonts w:ascii="Proxima Nova" w:hAnsi="Proxima Nova"/>
                <w:color w:val="FFFFFF"/>
                <w:spacing w:val="-4"/>
              </w:rPr>
              <w:t xml:space="preserve"> </w:t>
            </w:r>
            <w:r w:rsidRPr="00261AAE">
              <w:rPr>
                <w:rFonts w:ascii="Proxima Nova" w:hAnsi="Proxima Nova"/>
                <w:color w:val="FFFFFF"/>
              </w:rPr>
              <w:t>an</w:t>
            </w:r>
            <w:r w:rsidRPr="00261AAE">
              <w:rPr>
                <w:rFonts w:ascii="Proxima Nova" w:hAnsi="Proxima Nova"/>
                <w:color w:val="FFFFFF"/>
                <w:spacing w:val="-3"/>
              </w:rPr>
              <w:t xml:space="preserve"> </w:t>
            </w:r>
            <w:r w:rsidRPr="00261AAE">
              <w:rPr>
                <w:rFonts w:ascii="Proxima Nova" w:hAnsi="Proxima Nova"/>
                <w:color w:val="FFFFFF"/>
              </w:rPr>
              <w:t>authentic</w:t>
            </w:r>
            <w:r w:rsidRPr="00261AAE">
              <w:rPr>
                <w:rFonts w:ascii="Proxima Nova" w:hAnsi="Proxima Nova"/>
                <w:color w:val="FFFFFF"/>
                <w:spacing w:val="-3"/>
              </w:rPr>
              <w:t xml:space="preserve"> </w:t>
            </w:r>
            <w:r w:rsidRPr="00261AAE">
              <w:rPr>
                <w:rFonts w:ascii="Proxima Nova" w:hAnsi="Proxima Nova"/>
                <w:color w:val="FFFFFF"/>
              </w:rPr>
              <w:t>and</w:t>
            </w:r>
            <w:r w:rsidRPr="00261AAE">
              <w:rPr>
                <w:rFonts w:ascii="Proxima Nova" w:hAnsi="Proxima Nova"/>
                <w:color w:val="FFFFFF"/>
                <w:spacing w:val="-5"/>
              </w:rPr>
              <w:t xml:space="preserve"> </w:t>
            </w:r>
            <w:r w:rsidRPr="00261AAE">
              <w:rPr>
                <w:rFonts w:ascii="Proxima Nova" w:hAnsi="Proxima Nova"/>
                <w:color w:val="FFFFFF"/>
                <w:spacing w:val="-2"/>
              </w:rPr>
              <w:t xml:space="preserve">ongoing </w:t>
            </w:r>
            <w:r w:rsidRPr="00261AAE">
              <w:rPr>
                <w:rFonts w:ascii="Proxima Nova" w:hAnsi="Proxima Nova"/>
                <w:color w:val="FFFFFF"/>
              </w:rPr>
              <w:t>cycle</w:t>
            </w:r>
            <w:r w:rsidRPr="00261AAE">
              <w:rPr>
                <w:rFonts w:ascii="Proxima Nova" w:hAnsi="Proxima Nova"/>
                <w:color w:val="FFFFFF"/>
                <w:spacing w:val="-5"/>
              </w:rPr>
              <w:t xml:space="preserve"> </w:t>
            </w:r>
            <w:r w:rsidRPr="00261AAE">
              <w:rPr>
                <w:rFonts w:ascii="Proxima Nova" w:hAnsi="Proxima Nova"/>
                <w:color w:val="FFFFFF"/>
              </w:rPr>
              <w:t>of</w:t>
            </w:r>
            <w:r w:rsidRPr="00261AAE">
              <w:rPr>
                <w:rFonts w:ascii="Proxima Nova" w:hAnsi="Proxima Nova"/>
                <w:color w:val="FFFFFF"/>
                <w:spacing w:val="-5"/>
              </w:rPr>
              <w:t xml:space="preserve"> </w:t>
            </w:r>
            <w:r w:rsidRPr="00261AAE">
              <w:rPr>
                <w:rFonts w:ascii="Proxima Nova" w:hAnsi="Proxima Nova"/>
                <w:color w:val="FFFFFF"/>
              </w:rPr>
              <w:t>evidence-based</w:t>
            </w:r>
            <w:r w:rsidRPr="00261AAE">
              <w:rPr>
                <w:rFonts w:ascii="Proxima Nova" w:hAnsi="Proxima Nova"/>
                <w:color w:val="FFFFFF"/>
                <w:spacing w:val="-2"/>
              </w:rPr>
              <w:t xml:space="preserve"> </w:t>
            </w:r>
            <w:r w:rsidRPr="00261AAE">
              <w:rPr>
                <w:rFonts w:ascii="Proxima Nova" w:hAnsi="Proxima Nova"/>
                <w:color w:val="FFFFFF"/>
              </w:rPr>
              <w:t>improvement</w:t>
            </w:r>
            <w:r w:rsidRPr="00261AAE">
              <w:rPr>
                <w:rFonts w:ascii="Proxima Nova" w:hAnsi="Proxima Nova"/>
                <w:color w:val="FFFFFF"/>
                <w:spacing w:val="-2"/>
              </w:rPr>
              <w:t xml:space="preserve"> </w:t>
            </w:r>
            <w:r w:rsidRPr="00261AAE">
              <w:rPr>
                <w:rFonts w:ascii="Proxima Nova" w:hAnsi="Proxima Nova"/>
                <w:color w:val="FFFFFF"/>
              </w:rPr>
              <w:t>that</w:t>
            </w:r>
            <w:r w:rsidRPr="00261AAE">
              <w:rPr>
                <w:rFonts w:ascii="Proxima Nova" w:hAnsi="Proxima Nova"/>
                <w:color w:val="FFFFFF"/>
                <w:spacing w:val="-2"/>
              </w:rPr>
              <w:t xml:space="preserve"> </w:t>
            </w:r>
            <w:r w:rsidRPr="00261AAE">
              <w:rPr>
                <w:rFonts w:ascii="Proxima Nova" w:hAnsi="Proxima Nova"/>
                <w:color w:val="FFFFFF"/>
              </w:rPr>
              <w:t>begins</w:t>
            </w:r>
            <w:r w:rsidRPr="00261AAE">
              <w:rPr>
                <w:rFonts w:ascii="Proxima Nova" w:hAnsi="Proxima Nova"/>
                <w:color w:val="FFFFFF"/>
                <w:spacing w:val="-4"/>
              </w:rPr>
              <w:t xml:space="preserve"> </w:t>
            </w:r>
            <w:r w:rsidRPr="00261AAE">
              <w:rPr>
                <w:rFonts w:ascii="Proxima Nova" w:hAnsi="Proxima Nova"/>
                <w:color w:val="FFFFFF"/>
              </w:rPr>
              <w:t>with</w:t>
            </w:r>
            <w:r w:rsidRPr="00261AAE">
              <w:rPr>
                <w:rFonts w:ascii="Proxima Nova" w:hAnsi="Proxima Nova"/>
                <w:color w:val="FFFFFF"/>
                <w:spacing w:val="-3"/>
              </w:rPr>
              <w:t xml:space="preserve"> </w:t>
            </w:r>
            <w:r w:rsidRPr="00261AAE">
              <w:rPr>
                <w:rFonts w:ascii="Proxima Nova" w:hAnsi="Proxima Nova"/>
                <w:color w:val="FFFFFF"/>
              </w:rPr>
              <w:t>asking</w:t>
            </w:r>
            <w:r w:rsidRPr="00261AAE">
              <w:rPr>
                <w:rFonts w:ascii="Proxima Nova" w:hAnsi="Proxima Nova"/>
                <w:color w:val="FFFFFF"/>
                <w:spacing w:val="-3"/>
              </w:rPr>
              <w:t xml:space="preserve"> </w:t>
            </w:r>
            <w:r w:rsidRPr="00261AAE">
              <w:rPr>
                <w:rFonts w:ascii="Proxima Nova" w:hAnsi="Proxima Nova"/>
                <w:color w:val="FFFFFF"/>
              </w:rPr>
              <w:t>thoughtful</w:t>
            </w:r>
            <w:r w:rsidRPr="00261AAE">
              <w:rPr>
                <w:rFonts w:ascii="Proxima Nova" w:hAnsi="Proxima Nova"/>
                <w:color w:val="FFFFFF"/>
                <w:spacing w:val="-3"/>
              </w:rPr>
              <w:t xml:space="preserve"> </w:t>
            </w:r>
            <w:r w:rsidRPr="00261AAE">
              <w:rPr>
                <w:rFonts w:ascii="Proxima Nova" w:hAnsi="Proxima Nova"/>
                <w:color w:val="FFFFFF"/>
              </w:rPr>
              <w:t>questions,</w:t>
            </w:r>
            <w:r w:rsidRPr="00261AAE">
              <w:rPr>
                <w:rFonts w:ascii="Proxima Nova" w:hAnsi="Proxima Nova"/>
                <w:color w:val="FFFFFF"/>
                <w:spacing w:val="-2"/>
              </w:rPr>
              <w:t xml:space="preserve"> </w:t>
            </w:r>
            <w:r w:rsidRPr="00261AAE">
              <w:rPr>
                <w:rFonts w:ascii="Proxima Nova" w:hAnsi="Proxima Nova"/>
                <w:color w:val="FFFFFF"/>
              </w:rPr>
              <w:t>moves</w:t>
            </w:r>
            <w:r w:rsidRPr="00261AAE">
              <w:rPr>
                <w:rFonts w:ascii="Proxima Nova" w:hAnsi="Proxima Nova"/>
                <w:color w:val="FFFFFF"/>
                <w:spacing w:val="-3"/>
              </w:rPr>
              <w:t xml:space="preserve"> </w:t>
            </w:r>
            <w:r w:rsidRPr="00261AAE">
              <w:rPr>
                <w:rFonts w:ascii="Proxima Nova" w:hAnsi="Proxima Nova"/>
                <w:color w:val="FFFFFF"/>
              </w:rPr>
              <w:t>through</w:t>
            </w:r>
            <w:r w:rsidRPr="00261AAE">
              <w:rPr>
                <w:rFonts w:ascii="Proxima Nova" w:hAnsi="Proxima Nova"/>
                <w:color w:val="FFFFFF"/>
                <w:spacing w:val="-3"/>
              </w:rPr>
              <w:t xml:space="preserve"> </w:t>
            </w:r>
            <w:r w:rsidRPr="00261AAE">
              <w:rPr>
                <w:rFonts w:ascii="Proxima Nova" w:hAnsi="Proxima Nova"/>
                <w:color w:val="FFFFFF"/>
              </w:rPr>
              <w:t>organizational</w:t>
            </w:r>
            <w:r w:rsidRPr="00261AAE">
              <w:rPr>
                <w:rFonts w:ascii="Proxima Nova" w:hAnsi="Proxima Nova"/>
                <w:color w:val="FFFFFF"/>
                <w:spacing w:val="-2"/>
              </w:rPr>
              <w:t xml:space="preserve"> </w:t>
            </w:r>
            <w:r w:rsidRPr="00261AAE">
              <w:rPr>
                <w:rFonts w:ascii="Proxima Nova" w:hAnsi="Proxima Nova"/>
                <w:color w:val="FFFFFF"/>
              </w:rPr>
              <w:t>learning</w:t>
            </w:r>
            <w:r w:rsidRPr="00261AAE">
              <w:rPr>
                <w:rFonts w:ascii="Proxima Nova" w:hAnsi="Proxima Nova"/>
                <w:color w:val="FFFFFF"/>
                <w:spacing w:val="-3"/>
              </w:rPr>
              <w:t xml:space="preserve"> </w:t>
            </w:r>
            <w:r w:rsidRPr="00261AAE">
              <w:rPr>
                <w:rFonts w:ascii="Proxima Nova" w:hAnsi="Proxima Nova"/>
                <w:color w:val="FFFFFF"/>
              </w:rPr>
              <w:t>and action, and ends with an evaluation of the effectiveness of actions taken.</w:t>
            </w:r>
          </w:p>
        </w:tc>
      </w:tr>
      <w:tr w:rsidR="00DF5AB1" w:rsidRPr="008A6AF4" w14:paraId="6FAA2F37" w14:textId="77777777">
        <w:trPr>
          <w:trHeight w:val="480"/>
        </w:trPr>
        <w:tc>
          <w:tcPr>
            <w:tcW w:w="2870" w:type="dxa"/>
            <w:gridSpan w:val="2"/>
            <w:tcBorders>
              <w:top w:val="single" w:sz="8" w:space="0" w:color="auto"/>
              <w:left w:val="single" w:sz="8" w:space="0" w:color="auto"/>
              <w:bottom w:val="single" w:sz="8" w:space="0" w:color="auto"/>
              <w:right w:val="nil"/>
            </w:tcBorders>
            <w:vAlign w:val="center"/>
          </w:tcPr>
          <w:p w14:paraId="2E1687E5" w14:textId="33AD3A55" w:rsidR="00DF5AB1" w:rsidRPr="005E20E4" w:rsidRDefault="00684ADD">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ASSESSMENT FOCUSED</w:t>
            </w:r>
          </w:p>
        </w:tc>
        <w:tc>
          <w:tcPr>
            <w:tcW w:w="7200" w:type="dxa"/>
            <w:gridSpan w:val="3"/>
            <w:tcBorders>
              <w:top w:val="single" w:sz="8" w:space="0" w:color="auto"/>
              <w:left w:val="nil"/>
              <w:bottom w:val="single" w:sz="8" w:space="0" w:color="auto"/>
              <w:right w:val="nil"/>
            </w:tcBorders>
            <w:vAlign w:val="center"/>
          </w:tcPr>
          <w:p w14:paraId="316817D6" w14:textId="277C7C3A" w:rsidR="00DF5AB1" w:rsidRPr="008A6AF4" w:rsidRDefault="005E20E4">
            <w:pPr>
              <w:jc w:val="center"/>
              <w:rPr>
                <w:rFonts w:ascii="Proxima Nova" w:eastAsia="Proxima Nova" w:hAnsi="Proxima Nova" w:cs="Proxima Nova"/>
                <w:b/>
                <w:bCs/>
                <w:sz w:val="18"/>
                <w:szCs w:val="18"/>
              </w:rPr>
            </w:pPr>
            <w:r>
              <w:rPr>
                <w:rFonts w:ascii="Proxima Nova" w:eastAsia="Proxima Nova" w:hAnsi="Proxima Nova" w:cs="Proxima Nova"/>
                <w:b/>
                <w:noProof/>
                <w:sz w:val="18"/>
                <w:szCs w:val="18"/>
              </w:rPr>
              <mc:AlternateContent>
                <mc:Choice Requires="wps">
                  <w:drawing>
                    <wp:anchor distT="0" distB="0" distL="114300" distR="114300" simplePos="0" relativeHeight="251661312" behindDoc="0" locked="0" layoutInCell="1" allowOverlap="1" wp14:anchorId="6DB68107" wp14:editId="697CC718">
                      <wp:simplePos x="0" y="0"/>
                      <wp:positionH relativeFrom="column">
                        <wp:posOffset>-158750</wp:posOffset>
                      </wp:positionH>
                      <wp:positionV relativeFrom="paragraph">
                        <wp:posOffset>47625</wp:posOffset>
                      </wp:positionV>
                      <wp:extent cx="4995545" cy="100330"/>
                      <wp:effectExtent l="19050" t="19050" r="14605" b="33020"/>
                      <wp:wrapNone/>
                      <wp:docPr id="9" name="Arrow: Left-Right 9"/>
                      <wp:cNvGraphicFramePr/>
                      <a:graphic xmlns:a="http://schemas.openxmlformats.org/drawingml/2006/main">
                        <a:graphicData uri="http://schemas.microsoft.com/office/word/2010/wordprocessingShape">
                          <wps:wsp>
                            <wps:cNvSpPr/>
                            <wps:spPr>
                              <a:xfrm>
                                <a:off x="0" y="0"/>
                                <a:ext cx="4995545" cy="100330"/>
                              </a:xfrm>
                              <a:prstGeom prst="leftRightArrow">
                                <a:avLst/>
                              </a:prstGeom>
                              <a:solidFill>
                                <a:srgbClr val="7030A0"/>
                              </a:solidFill>
                              <a:ln>
                                <a:solidFill>
                                  <a:srgbClr val="4F0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BD51" id="Arrow: Left-Right 9" o:spid="_x0000_s1026" type="#_x0000_t69" style="position:absolute;margin-left:-12.5pt;margin-top:3.75pt;width:393.35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" adj="217" fillcolor="#7030a0" strokecolor="#4f00a3" strokeweight="1pt"/>
                  </w:pict>
                </mc:Fallback>
              </mc:AlternateContent>
            </w:r>
          </w:p>
        </w:tc>
        <w:tc>
          <w:tcPr>
            <w:tcW w:w="2860" w:type="dxa"/>
            <w:gridSpan w:val="2"/>
            <w:tcBorders>
              <w:top w:val="single" w:sz="8" w:space="0" w:color="auto"/>
              <w:left w:val="nil"/>
              <w:bottom w:val="single" w:sz="8" w:space="0" w:color="auto"/>
              <w:right w:val="single" w:sz="8" w:space="0" w:color="auto"/>
            </w:tcBorders>
            <w:vAlign w:val="center"/>
          </w:tcPr>
          <w:p w14:paraId="016736B3" w14:textId="79AF4F1B" w:rsidR="00DF5AB1" w:rsidRPr="005E20E4" w:rsidRDefault="00684ADD">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INQUIRY DRIVEN</w:t>
            </w:r>
          </w:p>
        </w:tc>
      </w:tr>
      <w:tr w:rsidR="00DF5AB1" w:rsidRPr="008A6AF4" w14:paraId="49ADBF17" w14:textId="77777777" w:rsidTr="00531AF8">
        <w:trPr>
          <w:trHeight w:val="300"/>
        </w:trPr>
        <w:tc>
          <w:tcPr>
            <w:tcW w:w="2150" w:type="dxa"/>
            <w:tcBorders>
              <w:top w:val="single" w:sz="8" w:space="0" w:color="auto"/>
              <w:left w:val="single" w:sz="8" w:space="0" w:color="auto"/>
              <w:bottom w:val="single" w:sz="8" w:space="0" w:color="auto"/>
              <w:right w:val="single" w:sz="8" w:space="0" w:color="auto"/>
            </w:tcBorders>
            <w:vAlign w:val="center"/>
          </w:tcPr>
          <w:p w14:paraId="6EE2480A" w14:textId="0FD1D95E"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Indicator</w:t>
            </w:r>
            <w:r w:rsidR="005E20E4">
              <w:rPr>
                <w:rFonts w:ascii="Proxima Nova" w:eastAsia="Proxima Nova" w:hAnsi="Proxima Nova" w:cs="Proxima Nova"/>
                <w:b/>
                <w:bCs/>
                <w:color w:val="4F00A3"/>
                <w:sz w:val="18"/>
                <w:szCs w:val="18"/>
              </w:rPr>
              <w:t>(s)</w:t>
            </w:r>
          </w:p>
        </w:tc>
        <w:tc>
          <w:tcPr>
            <w:tcW w:w="2695" w:type="dxa"/>
            <w:gridSpan w:val="2"/>
            <w:tcBorders>
              <w:top w:val="nil"/>
              <w:left w:val="single" w:sz="8" w:space="0" w:color="auto"/>
              <w:bottom w:val="single" w:sz="8" w:space="0" w:color="auto"/>
              <w:right w:val="single" w:sz="8" w:space="0" w:color="auto"/>
            </w:tcBorders>
            <w:vAlign w:val="center"/>
          </w:tcPr>
          <w:p w14:paraId="79F2A522" w14:textId="784053F3"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Level 1</w:t>
            </w:r>
          </w:p>
        </w:tc>
        <w:tc>
          <w:tcPr>
            <w:tcW w:w="2695" w:type="dxa"/>
            <w:tcBorders>
              <w:top w:val="nil"/>
              <w:left w:val="single" w:sz="8" w:space="0" w:color="auto"/>
              <w:bottom w:val="single" w:sz="8" w:space="0" w:color="auto"/>
              <w:right w:val="single" w:sz="8" w:space="0" w:color="auto"/>
            </w:tcBorders>
            <w:vAlign w:val="center"/>
          </w:tcPr>
          <w:p w14:paraId="6CB61324" w14:textId="56E1796D"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Level 2</w:t>
            </w:r>
          </w:p>
        </w:tc>
        <w:tc>
          <w:tcPr>
            <w:tcW w:w="2695" w:type="dxa"/>
            <w:gridSpan w:val="2"/>
            <w:tcBorders>
              <w:top w:val="nil"/>
              <w:left w:val="single" w:sz="8" w:space="0" w:color="auto"/>
              <w:bottom w:val="single" w:sz="8" w:space="0" w:color="auto"/>
              <w:right w:val="single" w:sz="8" w:space="0" w:color="auto"/>
            </w:tcBorders>
            <w:vAlign w:val="center"/>
          </w:tcPr>
          <w:p w14:paraId="20094DC8" w14:textId="22FC3705"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Level 3</w:t>
            </w:r>
          </w:p>
        </w:tc>
        <w:tc>
          <w:tcPr>
            <w:tcW w:w="2695" w:type="dxa"/>
            <w:tcBorders>
              <w:top w:val="nil"/>
              <w:left w:val="single" w:sz="8" w:space="0" w:color="auto"/>
              <w:bottom w:val="single" w:sz="8" w:space="0" w:color="auto"/>
              <w:right w:val="single" w:sz="8" w:space="0" w:color="auto"/>
            </w:tcBorders>
            <w:vAlign w:val="center"/>
          </w:tcPr>
          <w:p w14:paraId="1FF9B552" w14:textId="77777777"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Level 4</w:t>
            </w:r>
          </w:p>
        </w:tc>
      </w:tr>
      <w:tr w:rsidR="00685108" w:rsidRPr="008A6AF4" w14:paraId="3F2A73F3" w14:textId="77777777" w:rsidTr="005E20E4">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1D0A6063" w14:textId="79C54F95" w:rsidR="00685108" w:rsidRDefault="00685108" w:rsidP="005E20E4">
            <w:pPr>
              <w:pStyle w:val="TableParagraph"/>
              <w:ind w:left="0"/>
              <w:jc w:val="center"/>
              <w:rPr>
                <w:rFonts w:ascii="Proxima Nova" w:hAnsi="Proxima Nova" w:cstheme="minorHAnsi"/>
                <w:b/>
                <w:color w:val="4F00A3"/>
                <w:spacing w:val="-2"/>
                <w:sz w:val="18"/>
                <w:szCs w:val="18"/>
              </w:rPr>
            </w:pPr>
            <w:r w:rsidRPr="005E20E4">
              <w:rPr>
                <w:rFonts w:ascii="Proxima Nova" w:hAnsi="Proxima Nova" w:cstheme="minorHAnsi"/>
                <w:b/>
                <w:color w:val="4F00A3"/>
                <w:sz w:val="18"/>
                <w:szCs w:val="18"/>
              </w:rPr>
              <w:t>Data</w:t>
            </w:r>
            <w:r w:rsidRPr="005E20E4">
              <w:rPr>
                <w:rFonts w:ascii="Proxima Nova" w:hAnsi="Proxima Nova" w:cstheme="minorHAnsi"/>
                <w:b/>
                <w:color w:val="4F00A3"/>
                <w:spacing w:val="-5"/>
                <w:sz w:val="18"/>
                <w:szCs w:val="18"/>
              </w:rPr>
              <w:t xml:space="preserve"> </w:t>
            </w:r>
            <w:r w:rsidRPr="005E20E4">
              <w:rPr>
                <w:rFonts w:ascii="Proxima Nova" w:hAnsi="Proxima Nova" w:cstheme="minorHAnsi"/>
                <w:b/>
                <w:color w:val="4F00A3"/>
                <w:spacing w:val="-2"/>
                <w:sz w:val="18"/>
                <w:szCs w:val="18"/>
              </w:rPr>
              <w:t>Quality</w:t>
            </w:r>
          </w:p>
          <w:p w14:paraId="300CB683" w14:textId="77777777" w:rsidR="005E20E4" w:rsidRPr="005E20E4" w:rsidRDefault="005E20E4" w:rsidP="005E20E4">
            <w:pPr>
              <w:pStyle w:val="TableParagraph"/>
              <w:ind w:left="0"/>
              <w:jc w:val="center"/>
              <w:rPr>
                <w:rFonts w:ascii="Proxima Nova" w:hAnsi="Proxima Nova" w:cstheme="minorHAnsi"/>
                <w:b/>
                <w:color w:val="4F00A3"/>
                <w:spacing w:val="-2"/>
                <w:sz w:val="18"/>
                <w:szCs w:val="18"/>
              </w:rPr>
            </w:pPr>
          </w:p>
          <w:p w14:paraId="32207D26" w14:textId="77777777" w:rsidR="00685108" w:rsidRPr="005E20E4" w:rsidRDefault="00685108" w:rsidP="005E20E4">
            <w:pPr>
              <w:pStyle w:val="TableParagraph"/>
              <w:ind w:left="0"/>
              <w:jc w:val="center"/>
              <w:rPr>
                <w:rFonts w:ascii="Proxima Nova" w:hAnsi="Proxima Nova" w:cstheme="minorHAnsi"/>
                <w:b/>
                <w:color w:val="4F00A3"/>
                <w:sz w:val="18"/>
                <w:szCs w:val="18"/>
              </w:rPr>
            </w:pPr>
            <w:r w:rsidRPr="005E20E4">
              <w:rPr>
                <w:rFonts w:ascii="Proxima Nova" w:hAnsi="Proxima Nova" w:cstheme="minorHAnsi"/>
                <w:b/>
                <w:color w:val="4F00A3"/>
                <w:spacing w:val="-2"/>
                <w:sz w:val="18"/>
                <w:szCs w:val="18"/>
              </w:rPr>
              <w:t>Data Assurance</w:t>
            </w:r>
          </w:p>
          <w:p w14:paraId="236DE3B6" w14:textId="77777777" w:rsidR="00685108" w:rsidRPr="005E20E4" w:rsidRDefault="00685108" w:rsidP="005E20E4">
            <w:pPr>
              <w:pStyle w:val="TableParagraph"/>
              <w:spacing w:before="5"/>
              <w:ind w:left="0"/>
              <w:jc w:val="center"/>
              <w:rPr>
                <w:rFonts w:ascii="Proxima Nova" w:hAnsi="Proxima Nova" w:cstheme="minorHAnsi"/>
                <w:b/>
                <w:color w:val="4F00A3"/>
                <w:sz w:val="18"/>
                <w:szCs w:val="18"/>
              </w:rPr>
            </w:pPr>
          </w:p>
          <w:p w14:paraId="5D8EC9CC" w14:textId="2EE4DD4B" w:rsidR="00685108" w:rsidRPr="005E20E4" w:rsidRDefault="00685108" w:rsidP="005E20E4">
            <w:pPr>
              <w:jc w:val="center"/>
              <w:rPr>
                <w:rFonts w:ascii="Proxima Nova" w:eastAsia="Proxima Nova" w:hAnsi="Proxima Nova" w:cs="Proxima Nova"/>
                <w:b/>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3AB8F823" w14:textId="00AE00BC" w:rsidR="00685108" w:rsidRPr="005B7152" w:rsidRDefault="00685108" w:rsidP="00685108">
            <w:pPr>
              <w:pStyle w:val="TableParagraph"/>
              <w:spacing w:before="1"/>
              <w:ind w:left="0" w:right="138"/>
              <w:rPr>
                <w:rFonts w:ascii="Proxima Nova" w:hAnsi="Proxima Nova" w:cstheme="minorHAnsi"/>
                <w:sz w:val="18"/>
                <w:szCs w:val="18"/>
              </w:rPr>
            </w:pPr>
            <w:r>
              <w:rPr>
                <w:rFonts w:ascii="Proxima Nova" w:hAnsi="Proxima Nova" w:cstheme="minorHAnsi"/>
                <w:sz w:val="18"/>
                <w:szCs w:val="18"/>
              </w:rPr>
              <w:t xml:space="preserve">The </w:t>
            </w:r>
            <w:r w:rsidRPr="002D03FC">
              <w:rPr>
                <w:rFonts w:ascii="Proxima Nova" w:hAnsi="Proxima Nova" w:cstheme="minorHAnsi"/>
                <w:sz w:val="18"/>
                <w:szCs w:val="18"/>
              </w:rPr>
              <w:t>EPP routinely collects program and student data within the EPP and the institution level.</w:t>
            </w:r>
          </w:p>
          <w:p w14:paraId="65141CFF" w14:textId="77777777" w:rsidR="00685108" w:rsidRPr="005B7152" w:rsidRDefault="00685108" w:rsidP="00685108">
            <w:pPr>
              <w:pStyle w:val="TableParagraph"/>
              <w:spacing w:before="1"/>
              <w:ind w:right="138"/>
              <w:rPr>
                <w:rFonts w:ascii="Proxima Nova" w:hAnsi="Proxima Nova" w:cstheme="minorHAnsi"/>
                <w:sz w:val="18"/>
                <w:szCs w:val="18"/>
              </w:rPr>
            </w:pPr>
          </w:p>
          <w:p w14:paraId="49E0887A" w14:textId="49C58CD7" w:rsidR="00685108" w:rsidRPr="008A6AF4" w:rsidRDefault="00685108" w:rsidP="00685108">
            <w:pPr>
              <w:rPr>
                <w:rFonts w:ascii="Proxima Nova" w:eastAsia="Proxima Nova" w:hAnsi="Proxima Nova" w:cs="Proxima Nova"/>
                <w:color w:val="000000" w:themeColor="text1"/>
                <w:sz w:val="18"/>
                <w:szCs w:val="18"/>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2CAF8CE8" w14:textId="56CF7175" w:rsidR="00685108" w:rsidRPr="005B7152" w:rsidRDefault="00685108" w:rsidP="00685108">
            <w:pPr>
              <w:pStyle w:val="TableParagraph"/>
              <w:spacing w:before="1"/>
              <w:ind w:left="0" w:right="138"/>
              <w:rPr>
                <w:rFonts w:ascii="Proxima Nova" w:hAnsi="Proxima Nova" w:cstheme="minorHAnsi"/>
                <w:sz w:val="18"/>
                <w:szCs w:val="18"/>
              </w:rPr>
            </w:pPr>
            <w:r>
              <w:rPr>
                <w:rFonts w:ascii="Proxima Nova" w:hAnsi="Proxima Nova" w:cstheme="minorHAnsi"/>
                <w:sz w:val="18"/>
                <w:szCs w:val="18"/>
              </w:rPr>
              <w:t xml:space="preserve">The </w:t>
            </w:r>
            <w:r w:rsidRPr="002D03FC">
              <w:rPr>
                <w:rFonts w:ascii="Proxima Nova" w:hAnsi="Proxima Nova" w:cstheme="minorHAnsi"/>
                <w:sz w:val="18"/>
                <w:szCs w:val="18"/>
              </w:rPr>
              <w:t>EPP routinely collects program and student data beyond what is necessary for compliance within the EPP and the institution</w:t>
            </w:r>
            <w:r w:rsidR="00902319">
              <w:rPr>
                <w:rFonts w:ascii="Proxima Nova" w:hAnsi="Proxima Nova" w:cstheme="minorHAnsi"/>
                <w:sz w:val="18"/>
                <w:szCs w:val="18"/>
              </w:rPr>
              <w:t xml:space="preserve"> l</w:t>
            </w:r>
            <w:r w:rsidRPr="002D03FC">
              <w:rPr>
                <w:rFonts w:ascii="Proxima Nova" w:hAnsi="Proxima Nova" w:cstheme="minorHAnsi"/>
                <w:sz w:val="18"/>
                <w:szCs w:val="18"/>
              </w:rPr>
              <w:t>evel.</w:t>
            </w:r>
          </w:p>
          <w:p w14:paraId="45E08357" w14:textId="4FA94B03" w:rsidR="00685108" w:rsidRPr="008A6AF4" w:rsidRDefault="00685108" w:rsidP="00685108">
            <w:pPr>
              <w:rPr>
                <w:rFonts w:ascii="Proxima Nova" w:eastAsia="Proxima Nova" w:hAnsi="Proxima Nova" w:cs="Proxima Nova"/>
                <w:color w:val="000000" w:themeColor="text1"/>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511B8456" w14:textId="3AC1114A" w:rsidR="00685108" w:rsidRPr="008A6AF4" w:rsidRDefault="00685108" w:rsidP="00685108">
            <w:pPr>
              <w:rPr>
                <w:rFonts w:ascii="Proxima Nova" w:eastAsia="Proxima Nova" w:hAnsi="Proxima Nova" w:cs="Proxima Nova"/>
                <w:color w:val="000000" w:themeColor="text1"/>
                <w:sz w:val="18"/>
                <w:szCs w:val="18"/>
              </w:rPr>
            </w:pPr>
            <w:r w:rsidRPr="00A90B42">
              <w:rPr>
                <w:rFonts w:ascii="Proxima Nova" w:hAnsi="Proxima Nova" w:cstheme="minorHAnsi"/>
                <w:sz w:val="18"/>
                <w:szCs w:val="18"/>
              </w:rPr>
              <w:t xml:space="preserve">The EPP uses </w:t>
            </w:r>
            <w:r w:rsidR="009269E7">
              <w:rPr>
                <w:rFonts w:ascii="Proxima Nova" w:hAnsi="Proxima Nova" w:cstheme="minorHAnsi"/>
                <w:sz w:val="18"/>
                <w:szCs w:val="18"/>
              </w:rPr>
              <w:t xml:space="preserve">a </w:t>
            </w:r>
            <w:r w:rsidRPr="00A90B42">
              <w:rPr>
                <w:rFonts w:ascii="Proxima Nova" w:hAnsi="Proxima Nova" w:cstheme="minorHAnsi"/>
                <w:sz w:val="18"/>
                <w:szCs w:val="18"/>
              </w:rPr>
              <w:t>set of principles, standards and practices that ensure data are complete, unique, valid, timely, consistent, and used appropriately.</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27B0A804" w14:textId="0D8B7798" w:rsidR="00685108" w:rsidRPr="008A6AF4" w:rsidRDefault="00685108" w:rsidP="00685108">
            <w:pPr>
              <w:rPr>
                <w:rFonts w:ascii="Proxima Nova" w:eastAsia="Proxima Nova" w:hAnsi="Proxima Nova" w:cs="Proxima Nova"/>
                <w:color w:val="000000" w:themeColor="text1"/>
                <w:sz w:val="18"/>
                <w:szCs w:val="18"/>
              </w:rPr>
            </w:pPr>
            <w:r w:rsidRPr="002D03FC">
              <w:rPr>
                <w:rFonts w:ascii="Proxima Nova" w:hAnsi="Proxima Nova" w:cstheme="minorHAnsi"/>
                <w:sz w:val="18"/>
                <w:szCs w:val="18"/>
              </w:rPr>
              <w:t xml:space="preserve">The EPP uses a systematic process for data governance that includes a comprehensive listing of </w:t>
            </w:r>
            <w:r w:rsidR="009269E7">
              <w:rPr>
                <w:rFonts w:ascii="Proxima Nova" w:hAnsi="Proxima Nova" w:cstheme="minorHAnsi"/>
                <w:sz w:val="18"/>
                <w:szCs w:val="18"/>
              </w:rPr>
              <w:t>available data</w:t>
            </w:r>
            <w:r w:rsidRPr="002D03FC">
              <w:rPr>
                <w:rFonts w:ascii="Proxima Nova" w:hAnsi="Proxima Nova" w:cstheme="minorHAnsi"/>
                <w:sz w:val="18"/>
                <w:szCs w:val="18"/>
              </w:rPr>
              <w:t xml:space="preserve">, detailing where, when, and from whom </w:t>
            </w:r>
            <w:r w:rsidR="009269E7">
              <w:rPr>
                <w:rFonts w:ascii="Proxima Nova" w:hAnsi="Proxima Nova" w:cstheme="minorHAnsi"/>
                <w:sz w:val="18"/>
                <w:szCs w:val="18"/>
              </w:rPr>
              <w:t>the data can be obtained.</w:t>
            </w:r>
          </w:p>
        </w:tc>
      </w:tr>
      <w:tr w:rsidR="00685108" w:rsidRPr="008A6AF4" w14:paraId="642B54BA" w14:textId="77777777" w:rsidTr="005E20E4">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2A9F7B03" w14:textId="77777777" w:rsidR="005E20E4" w:rsidRDefault="00685108" w:rsidP="005E20E4">
            <w:pPr>
              <w:pStyle w:val="TableParagraph"/>
              <w:ind w:left="0"/>
              <w:jc w:val="center"/>
              <w:rPr>
                <w:rFonts w:ascii="Proxima Nova" w:hAnsi="Proxima Nova" w:cstheme="minorHAnsi"/>
                <w:b/>
                <w:color w:val="4F00A3"/>
                <w:spacing w:val="-2"/>
                <w:sz w:val="18"/>
                <w:szCs w:val="18"/>
              </w:rPr>
            </w:pPr>
            <w:r w:rsidRPr="005E20E4">
              <w:rPr>
                <w:rFonts w:ascii="Proxima Nova" w:hAnsi="Proxima Nova" w:cstheme="minorHAnsi"/>
                <w:b/>
                <w:color w:val="4F00A3"/>
                <w:sz w:val="18"/>
                <w:szCs w:val="18"/>
              </w:rPr>
              <w:t>Formative</w:t>
            </w:r>
            <w:r w:rsidRPr="005E20E4">
              <w:rPr>
                <w:rFonts w:ascii="Proxima Nova" w:hAnsi="Proxima Nova" w:cstheme="minorHAnsi"/>
                <w:b/>
                <w:color w:val="4F00A3"/>
                <w:spacing w:val="-9"/>
                <w:sz w:val="18"/>
                <w:szCs w:val="18"/>
              </w:rPr>
              <w:t xml:space="preserve"> </w:t>
            </w:r>
            <w:r w:rsidRPr="005E20E4">
              <w:rPr>
                <w:rFonts w:ascii="Proxima Nova" w:hAnsi="Proxima Nova" w:cstheme="minorHAnsi"/>
                <w:b/>
                <w:color w:val="4F00A3"/>
                <w:spacing w:val="-2"/>
                <w:sz w:val="18"/>
                <w:szCs w:val="18"/>
              </w:rPr>
              <w:t>Assessment</w:t>
            </w:r>
          </w:p>
          <w:p w14:paraId="604E4269" w14:textId="218AED2F" w:rsidR="005E20E4" w:rsidRDefault="005E20E4" w:rsidP="005E20E4">
            <w:pPr>
              <w:pStyle w:val="TableParagraph"/>
              <w:ind w:left="0"/>
              <w:jc w:val="center"/>
              <w:rPr>
                <w:rFonts w:ascii="Proxima Nova" w:hAnsi="Proxima Nova" w:cstheme="minorHAnsi"/>
                <w:b/>
                <w:color w:val="4F00A3"/>
                <w:spacing w:val="-2"/>
                <w:sz w:val="18"/>
                <w:szCs w:val="18"/>
              </w:rPr>
            </w:pPr>
          </w:p>
          <w:p w14:paraId="455CEB80" w14:textId="69B9E6D5" w:rsidR="00685108" w:rsidRPr="005E20E4" w:rsidRDefault="00685108" w:rsidP="005E20E4">
            <w:pPr>
              <w:pStyle w:val="TableParagraph"/>
              <w:ind w:left="0"/>
              <w:jc w:val="center"/>
              <w:rPr>
                <w:rFonts w:ascii="Proxima Nova" w:hAnsi="Proxima Nova" w:cstheme="minorHAnsi"/>
                <w:b/>
                <w:color w:val="4F00A3"/>
                <w:spacing w:val="-2"/>
                <w:sz w:val="18"/>
                <w:szCs w:val="18"/>
              </w:rPr>
            </w:pPr>
            <w:r w:rsidRPr="005E20E4">
              <w:rPr>
                <w:rFonts w:ascii="Proxima Nova" w:hAnsi="Proxima Nova" w:cstheme="minorHAnsi"/>
                <w:b/>
                <w:color w:val="4F00A3"/>
                <w:spacing w:val="-2"/>
                <w:sz w:val="18"/>
                <w:szCs w:val="18"/>
              </w:rPr>
              <w:t>Evaluation of Instruction</w:t>
            </w:r>
          </w:p>
          <w:p w14:paraId="18C35A3B" w14:textId="77777777" w:rsidR="00685108" w:rsidRPr="005E20E4" w:rsidRDefault="00685108" w:rsidP="005E20E4">
            <w:pPr>
              <w:pStyle w:val="TableParagraph"/>
              <w:spacing w:line="268" w:lineRule="exact"/>
              <w:ind w:left="158"/>
              <w:jc w:val="center"/>
              <w:rPr>
                <w:rFonts w:ascii="Proxima Nova" w:hAnsi="Proxima Nova" w:cstheme="minorHAnsi"/>
                <w:b/>
                <w:color w:val="4F00A3"/>
                <w:spacing w:val="-2"/>
                <w:sz w:val="18"/>
                <w:szCs w:val="18"/>
              </w:rPr>
            </w:pPr>
          </w:p>
          <w:p w14:paraId="0836307B" w14:textId="5D98AE20" w:rsidR="00685108" w:rsidRPr="005E20E4" w:rsidRDefault="00685108" w:rsidP="005E20E4">
            <w:pPr>
              <w:jc w:val="center"/>
              <w:rPr>
                <w:rFonts w:ascii="Proxima Nova" w:eastAsia="Proxima Nova" w:hAnsi="Proxima Nova" w:cs="Proxima Nova"/>
                <w:b/>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21EE8832" w14:textId="68869CA7" w:rsidR="00685108" w:rsidRPr="008A6AF4" w:rsidRDefault="00685108" w:rsidP="00685108">
            <w:pPr>
              <w:rPr>
                <w:rFonts w:ascii="Proxima Nova" w:eastAsia="Proxima Nova" w:hAnsi="Proxima Nova" w:cs="Proxima Nova"/>
                <w:color w:val="000000" w:themeColor="text1"/>
                <w:sz w:val="18"/>
                <w:szCs w:val="18"/>
              </w:rPr>
            </w:pPr>
            <w:r w:rsidRPr="005B7152">
              <w:rPr>
                <w:rFonts w:ascii="Proxima Nova" w:hAnsi="Proxima Nova" w:cstheme="minorHAnsi"/>
                <w:sz w:val="18"/>
                <w:szCs w:val="18"/>
              </w:rPr>
              <w:t xml:space="preserve">The EPP has </w:t>
            </w:r>
            <w:r w:rsidR="00D571A6">
              <w:rPr>
                <w:rFonts w:ascii="Proxima Nova" w:hAnsi="Proxima Nova" w:cstheme="minorHAnsi"/>
                <w:sz w:val="18"/>
                <w:szCs w:val="18"/>
              </w:rPr>
              <w:t>identified</w:t>
            </w:r>
            <w:r w:rsidRPr="005B7152">
              <w:rPr>
                <w:rFonts w:ascii="Proxima Nova" w:hAnsi="Proxima Nova" w:cstheme="minorHAnsi"/>
                <w:sz w:val="18"/>
                <w:szCs w:val="18"/>
              </w:rPr>
              <w:t xml:space="preserve"> key assessments (and corresponding rubric</w:t>
            </w:r>
            <w:r w:rsidR="009269E7">
              <w:rPr>
                <w:rFonts w:ascii="Proxima Nova" w:hAnsi="Proxima Nova" w:cstheme="minorHAnsi"/>
                <w:sz w:val="18"/>
                <w:szCs w:val="18"/>
              </w:rPr>
              <w:t>s</w:t>
            </w:r>
            <w:r w:rsidRPr="005B7152">
              <w:rPr>
                <w:rFonts w:ascii="Proxima Nova" w:hAnsi="Proxima Nova" w:cstheme="minorHAnsi"/>
                <w:sz w:val="18"/>
                <w:szCs w:val="18"/>
              </w:rPr>
              <w:t xml:space="preserve">) that include </w:t>
            </w:r>
            <w:r w:rsidR="008853C0">
              <w:rPr>
                <w:rFonts w:ascii="Proxima Nova" w:hAnsi="Proxima Nova" w:cstheme="minorHAnsi"/>
                <w:sz w:val="18"/>
                <w:szCs w:val="18"/>
              </w:rPr>
              <w:t xml:space="preserve">specifics on </w:t>
            </w:r>
            <w:r w:rsidRPr="005B7152">
              <w:rPr>
                <w:rFonts w:ascii="Proxima Nova" w:hAnsi="Proxima Nova" w:cstheme="minorHAnsi"/>
                <w:sz w:val="18"/>
                <w:szCs w:val="18"/>
              </w:rPr>
              <w:t xml:space="preserve">when </w:t>
            </w:r>
            <w:r w:rsidR="008853C0">
              <w:rPr>
                <w:rFonts w:ascii="Proxima Nova" w:hAnsi="Proxima Nova" w:cstheme="minorHAnsi"/>
                <w:sz w:val="18"/>
                <w:szCs w:val="18"/>
              </w:rPr>
              <w:t>each is</w:t>
            </w:r>
            <w:r w:rsidRPr="005B7152">
              <w:rPr>
                <w:rFonts w:ascii="Proxima Nova" w:hAnsi="Proxima Nova" w:cstheme="minorHAnsi"/>
                <w:sz w:val="18"/>
                <w:szCs w:val="18"/>
              </w:rPr>
              <w:t xml:space="preserve"> administered, who developed </w:t>
            </w:r>
            <w:r w:rsidR="008853C0">
              <w:rPr>
                <w:rFonts w:ascii="Proxima Nova" w:hAnsi="Proxima Nova" w:cstheme="minorHAnsi"/>
                <w:sz w:val="18"/>
                <w:szCs w:val="18"/>
              </w:rPr>
              <w:t>each</w:t>
            </w:r>
            <w:r w:rsidRPr="005B7152">
              <w:rPr>
                <w:rFonts w:ascii="Proxima Nova" w:hAnsi="Proxima Nova" w:cstheme="minorHAnsi"/>
                <w:sz w:val="18"/>
                <w:szCs w:val="18"/>
              </w:rPr>
              <w:t xml:space="preserve">, and how </w:t>
            </w:r>
            <w:r w:rsidR="008853C0">
              <w:rPr>
                <w:rFonts w:ascii="Proxima Nova" w:hAnsi="Proxima Nova" w:cstheme="minorHAnsi"/>
                <w:sz w:val="18"/>
                <w:szCs w:val="18"/>
              </w:rPr>
              <w:t xml:space="preserve">each </w:t>
            </w:r>
            <w:r w:rsidRPr="005B7152">
              <w:rPr>
                <w:rFonts w:ascii="Proxima Nova" w:hAnsi="Proxima Nova" w:cstheme="minorHAnsi"/>
                <w:sz w:val="18"/>
                <w:szCs w:val="18"/>
              </w:rPr>
              <w:t xml:space="preserve">assessment is used.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2CDC743A" w14:textId="553C1907" w:rsidR="00685108" w:rsidRPr="005B7152" w:rsidRDefault="00685108" w:rsidP="00685108">
            <w:pPr>
              <w:pStyle w:val="TableParagraph"/>
              <w:spacing w:before="1"/>
              <w:ind w:left="0" w:right="112"/>
              <w:rPr>
                <w:rFonts w:ascii="Proxima Nova" w:hAnsi="Proxima Nova" w:cstheme="minorHAnsi"/>
                <w:sz w:val="18"/>
                <w:szCs w:val="18"/>
              </w:rPr>
            </w:pPr>
            <w:r w:rsidRPr="005B7152">
              <w:rPr>
                <w:rFonts w:ascii="Proxima Nova" w:hAnsi="Proxima Nova" w:cstheme="minorHAnsi"/>
                <w:sz w:val="18"/>
                <w:szCs w:val="18"/>
              </w:rPr>
              <w:t xml:space="preserve">The </w:t>
            </w:r>
            <w:r w:rsidRPr="00A437BE">
              <w:rPr>
                <w:rFonts w:ascii="Proxima Nova" w:hAnsi="Proxima Nova" w:cstheme="minorHAnsi"/>
                <w:sz w:val="18"/>
                <w:szCs w:val="18"/>
              </w:rPr>
              <w:t>key assessments</w:t>
            </w:r>
            <w:r w:rsidR="00F16140">
              <w:rPr>
                <w:rFonts w:ascii="Proxima Nova" w:hAnsi="Proxima Nova" w:cstheme="minorHAnsi"/>
                <w:sz w:val="18"/>
                <w:szCs w:val="18"/>
              </w:rPr>
              <w:t xml:space="preserve"> are implemented </w:t>
            </w:r>
            <w:r w:rsidR="0098767E">
              <w:rPr>
                <w:rFonts w:ascii="Proxima Nova" w:hAnsi="Proxima Nova" w:cstheme="minorHAnsi"/>
                <w:sz w:val="18"/>
                <w:szCs w:val="18"/>
              </w:rPr>
              <w:t xml:space="preserve">and </w:t>
            </w:r>
            <w:r w:rsidR="00BA7634">
              <w:rPr>
                <w:rFonts w:ascii="Proxima Nova" w:hAnsi="Proxima Nova" w:cstheme="minorHAnsi"/>
                <w:sz w:val="18"/>
                <w:szCs w:val="18"/>
              </w:rPr>
              <w:t>yield</w:t>
            </w:r>
            <w:r>
              <w:rPr>
                <w:rFonts w:ascii="Proxima Nova" w:hAnsi="Proxima Nova" w:cstheme="minorHAnsi"/>
                <w:sz w:val="18"/>
                <w:szCs w:val="18"/>
              </w:rPr>
              <w:t xml:space="preserve"> data from students, teachers, and other stakeholders. </w:t>
            </w:r>
          </w:p>
          <w:p w14:paraId="56EBB1C4" w14:textId="7A4464D0" w:rsidR="00685108" w:rsidRPr="008A6AF4" w:rsidRDefault="00685108" w:rsidP="00685108">
            <w:pPr>
              <w:rPr>
                <w:rFonts w:ascii="Proxima Nova" w:eastAsia="Proxima Nova" w:hAnsi="Proxima Nova" w:cs="Proxima Nova"/>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2A2BBE7A" w14:textId="77777777" w:rsidR="00685108" w:rsidRPr="005B7152" w:rsidRDefault="00685108" w:rsidP="00685108">
            <w:pPr>
              <w:pStyle w:val="TableParagraph"/>
              <w:spacing w:before="1"/>
              <w:ind w:left="0" w:right="112"/>
              <w:rPr>
                <w:rFonts w:ascii="Proxima Nova" w:hAnsi="Proxima Nova" w:cstheme="minorHAnsi"/>
                <w:sz w:val="18"/>
                <w:szCs w:val="18"/>
              </w:rPr>
            </w:pPr>
            <w:r w:rsidRPr="005B7152">
              <w:rPr>
                <w:rFonts w:ascii="Proxima Nova" w:hAnsi="Proxima Nova" w:cstheme="minorHAnsi"/>
                <w:sz w:val="18"/>
                <w:szCs w:val="18"/>
              </w:rPr>
              <w:t xml:space="preserve">The EPP uses a </w:t>
            </w:r>
            <w:r>
              <w:rPr>
                <w:rFonts w:ascii="Proxima Nova" w:hAnsi="Proxima Nova" w:cstheme="minorHAnsi"/>
                <w:sz w:val="18"/>
                <w:szCs w:val="18"/>
              </w:rPr>
              <w:t xml:space="preserve">planned, ongoing, and collaborative </w:t>
            </w:r>
            <w:r w:rsidRPr="005B7152">
              <w:rPr>
                <w:rFonts w:ascii="Proxima Nova" w:hAnsi="Proxima Nova" w:cstheme="minorHAnsi"/>
                <w:sz w:val="18"/>
                <w:szCs w:val="18"/>
              </w:rPr>
              <w:t xml:space="preserve">process to </w:t>
            </w:r>
            <w:r>
              <w:rPr>
                <w:rFonts w:ascii="Proxima Nova" w:hAnsi="Proxima Nova" w:cstheme="minorHAnsi"/>
                <w:sz w:val="18"/>
                <w:szCs w:val="18"/>
              </w:rPr>
              <w:t xml:space="preserve">review and </w:t>
            </w:r>
            <w:r w:rsidRPr="005B7152">
              <w:rPr>
                <w:rFonts w:ascii="Proxima Nova" w:hAnsi="Proxima Nova" w:cstheme="minorHAnsi"/>
                <w:sz w:val="18"/>
                <w:szCs w:val="18"/>
              </w:rPr>
              <w:t xml:space="preserve">calibrate assessments with diverse and inclusive teams. </w:t>
            </w:r>
          </w:p>
          <w:p w14:paraId="2B0F909C" w14:textId="2063A7DE" w:rsidR="00685108" w:rsidRPr="008A6AF4" w:rsidRDefault="00685108" w:rsidP="00685108">
            <w:pPr>
              <w:rPr>
                <w:rFonts w:ascii="Proxima Nova" w:eastAsia="Proxima Nova" w:hAnsi="Proxima Nova" w:cs="Proxima Nova"/>
                <w:color w:val="000000" w:themeColor="text1"/>
                <w:sz w:val="18"/>
                <w:szCs w:val="18"/>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38CB3B17" w14:textId="1123E4E4" w:rsidR="00685108" w:rsidRPr="005B7152" w:rsidRDefault="00685108" w:rsidP="00685108">
            <w:pPr>
              <w:pStyle w:val="TableParagraph"/>
              <w:spacing w:before="1"/>
              <w:ind w:left="0" w:right="112"/>
              <w:rPr>
                <w:rFonts w:ascii="Proxima Nova" w:hAnsi="Proxima Nova" w:cstheme="minorHAnsi"/>
                <w:sz w:val="18"/>
                <w:szCs w:val="18"/>
              </w:rPr>
            </w:pPr>
            <w:r w:rsidRPr="005B7152">
              <w:rPr>
                <w:rFonts w:ascii="Proxima Nova" w:hAnsi="Proxima Nova" w:cstheme="minorHAnsi"/>
                <w:sz w:val="18"/>
                <w:szCs w:val="18"/>
              </w:rPr>
              <w:t xml:space="preserve">The EPP triangulates multiple sources of data critically, honestly, and collaboratively to </w:t>
            </w:r>
            <w:r>
              <w:rPr>
                <w:rFonts w:ascii="Proxima Nova" w:hAnsi="Proxima Nova" w:cstheme="minorHAnsi"/>
                <w:sz w:val="18"/>
                <w:szCs w:val="18"/>
              </w:rPr>
              <w:t xml:space="preserve">evaluate </w:t>
            </w:r>
            <w:r w:rsidR="00F40094">
              <w:rPr>
                <w:rFonts w:ascii="Proxima Nova" w:hAnsi="Proxima Nova" w:cstheme="minorHAnsi"/>
                <w:sz w:val="18"/>
                <w:szCs w:val="18"/>
              </w:rPr>
              <w:t xml:space="preserve">and revise </w:t>
            </w:r>
            <w:r w:rsidRPr="00C32945">
              <w:rPr>
                <w:rFonts w:ascii="Proxima Nova" w:hAnsi="Proxima Nova" w:cstheme="minorHAnsi"/>
                <w:sz w:val="18"/>
                <w:szCs w:val="18"/>
              </w:rPr>
              <w:t>instructional practices</w:t>
            </w:r>
            <w:r>
              <w:rPr>
                <w:rFonts w:ascii="Proxima Nova" w:hAnsi="Proxima Nova" w:cstheme="minorHAnsi"/>
                <w:sz w:val="18"/>
                <w:szCs w:val="18"/>
              </w:rPr>
              <w:t xml:space="preserve">. </w:t>
            </w:r>
          </w:p>
          <w:p w14:paraId="67A6C562" w14:textId="77777777" w:rsidR="00685108" w:rsidRDefault="00685108" w:rsidP="00685108">
            <w:pPr>
              <w:pStyle w:val="TableParagraph"/>
              <w:spacing w:before="1"/>
              <w:ind w:right="112"/>
              <w:rPr>
                <w:rFonts w:ascii="Proxima Nova" w:hAnsi="Proxima Nova" w:cstheme="minorHAnsi"/>
                <w:sz w:val="18"/>
                <w:szCs w:val="18"/>
              </w:rPr>
            </w:pPr>
          </w:p>
          <w:p w14:paraId="4CB8AF56" w14:textId="6B370517" w:rsidR="00685108" w:rsidRPr="008A6AF4" w:rsidRDefault="00685108" w:rsidP="00685108">
            <w:pPr>
              <w:rPr>
                <w:rFonts w:ascii="Proxima Nova" w:eastAsia="Proxima Nova" w:hAnsi="Proxima Nova" w:cs="Proxima Nova"/>
                <w:sz w:val="18"/>
                <w:szCs w:val="18"/>
              </w:rPr>
            </w:pPr>
          </w:p>
        </w:tc>
      </w:tr>
      <w:tr w:rsidR="00685108" w:rsidRPr="008A6AF4" w14:paraId="67B0A661" w14:textId="77777777" w:rsidTr="005E20E4">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09A7B244" w14:textId="645E9732" w:rsidR="00685108" w:rsidRDefault="00685108" w:rsidP="005E20E4">
            <w:pPr>
              <w:pStyle w:val="TableParagraph"/>
              <w:ind w:left="0"/>
              <w:jc w:val="center"/>
              <w:rPr>
                <w:rFonts w:ascii="Proxima Nova" w:hAnsi="Proxima Nova"/>
                <w:b/>
                <w:color w:val="4F00A3"/>
                <w:spacing w:val="-2"/>
                <w:sz w:val="18"/>
                <w:szCs w:val="18"/>
              </w:rPr>
            </w:pPr>
            <w:r w:rsidRPr="005E20E4">
              <w:rPr>
                <w:rFonts w:ascii="Proxima Nova" w:hAnsi="Proxima Nova"/>
                <w:b/>
                <w:color w:val="4F00A3"/>
                <w:sz w:val="18"/>
                <w:szCs w:val="18"/>
              </w:rPr>
              <w:t>Data</w:t>
            </w:r>
            <w:r w:rsidRPr="005E20E4">
              <w:rPr>
                <w:rFonts w:ascii="Proxima Nova" w:hAnsi="Proxima Nova"/>
                <w:b/>
                <w:color w:val="4F00A3"/>
                <w:spacing w:val="-13"/>
                <w:sz w:val="18"/>
                <w:szCs w:val="18"/>
              </w:rPr>
              <w:t xml:space="preserve"> </w:t>
            </w:r>
            <w:r w:rsidRPr="005E20E4">
              <w:rPr>
                <w:rFonts w:ascii="Proxima Nova" w:hAnsi="Proxima Nova"/>
                <w:b/>
                <w:color w:val="4F00A3"/>
                <w:sz w:val="18"/>
                <w:szCs w:val="18"/>
              </w:rPr>
              <w:t>Analysis</w:t>
            </w:r>
            <w:r w:rsidRPr="005E20E4">
              <w:rPr>
                <w:rFonts w:ascii="Proxima Nova" w:hAnsi="Proxima Nova"/>
                <w:b/>
                <w:color w:val="4F00A3"/>
                <w:spacing w:val="-12"/>
                <w:sz w:val="18"/>
                <w:szCs w:val="18"/>
              </w:rPr>
              <w:t xml:space="preserve"> </w:t>
            </w:r>
            <w:r w:rsidRPr="005E20E4">
              <w:rPr>
                <w:rFonts w:ascii="Proxima Nova" w:hAnsi="Proxima Nova"/>
                <w:b/>
                <w:color w:val="4F00A3"/>
                <w:sz w:val="18"/>
                <w:szCs w:val="18"/>
              </w:rPr>
              <w:t xml:space="preserve">and </w:t>
            </w:r>
            <w:r w:rsidRPr="005E20E4">
              <w:rPr>
                <w:rFonts w:ascii="Proxima Nova" w:hAnsi="Proxima Nova"/>
                <w:b/>
                <w:color w:val="4F00A3"/>
                <w:spacing w:val="-2"/>
                <w:sz w:val="18"/>
                <w:szCs w:val="18"/>
              </w:rPr>
              <w:t>Interpretation</w:t>
            </w:r>
          </w:p>
          <w:p w14:paraId="56BBB2C0" w14:textId="77777777" w:rsidR="005E20E4" w:rsidRPr="005E20E4" w:rsidRDefault="005E20E4" w:rsidP="005E20E4">
            <w:pPr>
              <w:pStyle w:val="TableParagraph"/>
              <w:ind w:left="0"/>
              <w:jc w:val="center"/>
              <w:rPr>
                <w:rFonts w:ascii="Proxima Nova" w:hAnsi="Proxima Nova"/>
                <w:b/>
                <w:color w:val="4F00A3"/>
                <w:spacing w:val="-2"/>
                <w:sz w:val="18"/>
                <w:szCs w:val="18"/>
              </w:rPr>
            </w:pPr>
          </w:p>
          <w:p w14:paraId="016E8F28" w14:textId="77777777" w:rsidR="00685108" w:rsidRPr="005E20E4" w:rsidRDefault="00685108" w:rsidP="005E20E4">
            <w:pPr>
              <w:pStyle w:val="TableParagraph"/>
              <w:ind w:left="0"/>
              <w:jc w:val="center"/>
              <w:rPr>
                <w:rFonts w:ascii="Proxima Nova" w:hAnsi="Proxima Nova"/>
                <w:b/>
                <w:color w:val="4F00A3"/>
                <w:spacing w:val="-2"/>
                <w:sz w:val="18"/>
                <w:szCs w:val="18"/>
              </w:rPr>
            </w:pPr>
            <w:r w:rsidRPr="005E20E4">
              <w:rPr>
                <w:rFonts w:ascii="Proxima Nova" w:hAnsi="Proxima Nova"/>
                <w:b/>
                <w:color w:val="4F00A3"/>
                <w:spacing w:val="-2"/>
                <w:sz w:val="18"/>
                <w:szCs w:val="18"/>
              </w:rPr>
              <w:t>Innovation and Systemic Change</w:t>
            </w:r>
          </w:p>
          <w:p w14:paraId="0976AAB5" w14:textId="77777777" w:rsidR="00685108" w:rsidRPr="005E20E4" w:rsidRDefault="00685108" w:rsidP="005E20E4">
            <w:pPr>
              <w:pStyle w:val="TableParagraph"/>
              <w:spacing w:before="4"/>
              <w:ind w:left="0"/>
              <w:jc w:val="center"/>
              <w:rPr>
                <w:rFonts w:ascii="Proxima Nova" w:hAnsi="Proxima Nova"/>
                <w:b/>
                <w:color w:val="4F00A3"/>
                <w:sz w:val="18"/>
                <w:szCs w:val="18"/>
              </w:rPr>
            </w:pPr>
          </w:p>
          <w:p w14:paraId="6D5E3F48" w14:textId="03EF2D40" w:rsidR="00685108" w:rsidRPr="005E20E4" w:rsidRDefault="00685108" w:rsidP="005E20E4">
            <w:pPr>
              <w:jc w:val="center"/>
              <w:rPr>
                <w:rFonts w:ascii="Proxima Nova" w:eastAsia="Proxima Nova" w:hAnsi="Proxima Nova" w:cs="Proxima Nova"/>
                <w:b/>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53AE9395" w14:textId="3F3410A3" w:rsidR="00685108" w:rsidRPr="008A6AF4" w:rsidRDefault="00685108" w:rsidP="00685108">
            <w:pPr>
              <w:rPr>
                <w:rFonts w:ascii="Proxima Nova" w:eastAsia="Proxima Nova" w:hAnsi="Proxima Nova" w:cs="Proxima Nova"/>
                <w:sz w:val="18"/>
                <w:szCs w:val="18"/>
              </w:rPr>
            </w:pPr>
            <w:r w:rsidRPr="005B7152">
              <w:rPr>
                <w:rFonts w:ascii="Proxima Nova" w:hAnsi="Proxima Nova"/>
                <w:sz w:val="18"/>
                <w:szCs w:val="18"/>
              </w:rPr>
              <w:t xml:space="preserve">The EPP has </w:t>
            </w:r>
            <w:r>
              <w:rPr>
                <w:rFonts w:ascii="Proxima Nova" w:hAnsi="Proxima Nova"/>
                <w:sz w:val="18"/>
                <w:szCs w:val="18"/>
              </w:rPr>
              <w:t xml:space="preserve">a </w:t>
            </w:r>
            <w:r w:rsidRPr="005B7152">
              <w:rPr>
                <w:rFonts w:ascii="Proxima Nova" w:hAnsi="Proxima Nova"/>
                <w:sz w:val="18"/>
                <w:szCs w:val="18"/>
              </w:rPr>
              <w:t xml:space="preserve">system for analyzing data within </w:t>
            </w:r>
            <w:r>
              <w:rPr>
                <w:rFonts w:ascii="Proxima Nova" w:hAnsi="Proxima Nova"/>
                <w:sz w:val="18"/>
                <w:szCs w:val="18"/>
              </w:rPr>
              <w:t xml:space="preserve">the program.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7ECD418D" w14:textId="77777777" w:rsidR="00685108" w:rsidRDefault="00685108" w:rsidP="00685108">
            <w:pPr>
              <w:pStyle w:val="TableParagraph"/>
              <w:spacing w:before="1"/>
              <w:ind w:left="0" w:right="215"/>
              <w:rPr>
                <w:rFonts w:ascii="Proxima Nova" w:hAnsi="Proxima Nova"/>
                <w:sz w:val="18"/>
                <w:szCs w:val="18"/>
              </w:rPr>
            </w:pPr>
            <w:r w:rsidRPr="00C450B7">
              <w:rPr>
                <w:rFonts w:ascii="Proxima Nova" w:hAnsi="Proxima Nova"/>
                <w:sz w:val="18"/>
                <w:szCs w:val="18"/>
              </w:rPr>
              <w:t>The EPP has an intentional and structured system for analyzing data within and across programs, that also includes disaggregating data for greater understanding</w:t>
            </w:r>
            <w:r>
              <w:rPr>
                <w:rFonts w:ascii="Proxima Nova" w:hAnsi="Proxima Nova"/>
                <w:sz w:val="18"/>
                <w:szCs w:val="18"/>
              </w:rPr>
              <w:t xml:space="preserve">. </w:t>
            </w:r>
          </w:p>
          <w:p w14:paraId="2358B3F0" w14:textId="77777777" w:rsidR="00685108" w:rsidRDefault="00685108" w:rsidP="00685108">
            <w:pPr>
              <w:pStyle w:val="TableParagraph"/>
              <w:spacing w:before="1"/>
              <w:ind w:left="108" w:right="215"/>
              <w:rPr>
                <w:rFonts w:ascii="Proxima Nova" w:hAnsi="Proxima Nova"/>
                <w:sz w:val="18"/>
                <w:szCs w:val="18"/>
              </w:rPr>
            </w:pPr>
          </w:p>
          <w:p w14:paraId="6B60A0A8" w14:textId="4B6F1033" w:rsidR="00685108" w:rsidRPr="008A6AF4" w:rsidRDefault="00685108" w:rsidP="00685108">
            <w:pPr>
              <w:rPr>
                <w:rFonts w:ascii="Proxima Nova" w:eastAsia="Proxima Nova" w:hAnsi="Proxima Nova" w:cs="Proxima Nova"/>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229522B0" w14:textId="41DCC1FE" w:rsidR="00685108" w:rsidRPr="008A6AF4" w:rsidRDefault="00685108" w:rsidP="008B06DE">
            <w:pPr>
              <w:pStyle w:val="TableParagraph"/>
              <w:spacing w:before="1"/>
              <w:ind w:left="0" w:right="133"/>
              <w:rPr>
                <w:rFonts w:ascii="Proxima Nova" w:eastAsia="Proxima Nova" w:hAnsi="Proxima Nova" w:cs="Proxima Nova"/>
                <w:sz w:val="18"/>
                <w:szCs w:val="18"/>
              </w:rPr>
            </w:pPr>
            <w:r w:rsidRPr="00FB4432">
              <w:rPr>
                <w:rFonts w:ascii="Proxima Nova" w:hAnsi="Proxima Nova"/>
                <w:sz w:val="18"/>
                <w:szCs w:val="18"/>
              </w:rPr>
              <w:t xml:space="preserve">The EPP </w:t>
            </w:r>
            <w:r>
              <w:rPr>
                <w:rFonts w:ascii="Proxima Nova" w:hAnsi="Proxima Nova"/>
                <w:sz w:val="18"/>
                <w:szCs w:val="18"/>
              </w:rPr>
              <w:t xml:space="preserve">engages </w:t>
            </w:r>
            <w:r w:rsidRPr="00FB4432">
              <w:rPr>
                <w:rFonts w:ascii="Proxima Nova" w:hAnsi="Proxima Nova"/>
                <w:sz w:val="18"/>
                <w:szCs w:val="18"/>
              </w:rPr>
              <w:t xml:space="preserve">in </w:t>
            </w:r>
            <w:r>
              <w:rPr>
                <w:rFonts w:ascii="Proxima Nova" w:hAnsi="Proxima Nova"/>
                <w:sz w:val="18"/>
                <w:szCs w:val="18"/>
              </w:rPr>
              <w:t xml:space="preserve">data </w:t>
            </w:r>
            <w:r w:rsidRPr="00FB4432">
              <w:rPr>
                <w:rFonts w:ascii="Proxima Nova" w:hAnsi="Proxima Nova"/>
                <w:sz w:val="18"/>
                <w:szCs w:val="18"/>
              </w:rPr>
              <w:t>discussions</w:t>
            </w:r>
            <w:r>
              <w:rPr>
                <w:rFonts w:ascii="Proxima Nova" w:hAnsi="Proxima Nova"/>
                <w:sz w:val="18"/>
                <w:szCs w:val="18"/>
              </w:rPr>
              <w:t xml:space="preserve"> </w:t>
            </w:r>
            <w:r w:rsidRPr="009648AF">
              <w:rPr>
                <w:rFonts w:ascii="Proxima Nova" w:hAnsi="Proxima Nova"/>
                <w:sz w:val="18"/>
                <w:szCs w:val="18"/>
              </w:rPr>
              <w:t>that consider root causes, systemic inequities, contextual factors</w:t>
            </w:r>
            <w:r w:rsidR="005D001C">
              <w:rPr>
                <w:rFonts w:ascii="Proxima Nova" w:hAnsi="Proxima Nova"/>
                <w:sz w:val="18"/>
                <w:szCs w:val="18"/>
              </w:rPr>
              <w:t>, beliefs, biases</w:t>
            </w:r>
            <w:r w:rsidR="00EE2940">
              <w:rPr>
                <w:rFonts w:ascii="Proxima Nova" w:hAnsi="Proxima Nova"/>
                <w:sz w:val="18"/>
                <w:szCs w:val="18"/>
              </w:rPr>
              <w:t>, and assumptions</w:t>
            </w:r>
            <w:r w:rsidR="005627A9">
              <w:rPr>
                <w:rFonts w:ascii="Proxima Nova" w:hAnsi="Proxima Nova"/>
                <w:sz w:val="18"/>
                <w:szCs w:val="18"/>
              </w:rPr>
              <w:t xml:space="preserve">, and set the stage </w:t>
            </w:r>
            <w:r w:rsidR="008B06DE">
              <w:rPr>
                <w:rFonts w:ascii="Proxima Nova" w:hAnsi="Proxima Nova"/>
                <w:sz w:val="18"/>
                <w:szCs w:val="18"/>
              </w:rPr>
              <w:t xml:space="preserve">program improvement.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4C2697E2" w14:textId="58A83765" w:rsidR="00685108" w:rsidRDefault="00685108" w:rsidP="00685108">
            <w:pPr>
              <w:pStyle w:val="TableParagraph"/>
              <w:spacing w:before="1"/>
              <w:ind w:left="0" w:right="133"/>
              <w:rPr>
                <w:rFonts w:ascii="Proxima Nova" w:hAnsi="Proxima Nova" w:cstheme="minorHAnsi"/>
                <w:sz w:val="18"/>
                <w:szCs w:val="18"/>
              </w:rPr>
            </w:pPr>
            <w:r w:rsidRPr="005B7152">
              <w:rPr>
                <w:rFonts w:ascii="Proxima Nova" w:hAnsi="Proxima Nova" w:cstheme="minorHAnsi"/>
                <w:sz w:val="18"/>
                <w:szCs w:val="18"/>
              </w:rPr>
              <w:t xml:space="preserve">The EPP </w:t>
            </w:r>
            <w:r>
              <w:rPr>
                <w:rFonts w:ascii="Proxima Nova" w:hAnsi="Proxima Nova"/>
                <w:sz w:val="18"/>
                <w:szCs w:val="18"/>
              </w:rPr>
              <w:t xml:space="preserve">uses </w:t>
            </w:r>
            <w:r w:rsidRPr="00E56EE7">
              <w:rPr>
                <w:rFonts w:ascii="Proxima Nova" w:hAnsi="Proxima Nova"/>
                <w:sz w:val="18"/>
                <w:szCs w:val="18"/>
              </w:rPr>
              <w:t>an ongoing</w:t>
            </w:r>
            <w:r>
              <w:rPr>
                <w:rFonts w:ascii="Proxima Nova" w:hAnsi="Proxima Nova"/>
                <w:sz w:val="18"/>
                <w:szCs w:val="18"/>
              </w:rPr>
              <w:t xml:space="preserve">, </w:t>
            </w:r>
            <w:r w:rsidRPr="00E56EE7">
              <w:rPr>
                <w:rFonts w:ascii="Proxima Nova" w:hAnsi="Proxima Nova"/>
                <w:sz w:val="18"/>
                <w:szCs w:val="18"/>
              </w:rPr>
              <w:t>systematic,</w:t>
            </w:r>
            <w:r>
              <w:rPr>
                <w:rFonts w:ascii="Proxima Nova" w:hAnsi="Proxima Nova"/>
                <w:sz w:val="18"/>
                <w:szCs w:val="18"/>
              </w:rPr>
              <w:t xml:space="preserve"> and collaborative</w:t>
            </w:r>
            <w:r w:rsidRPr="00E56EE7">
              <w:rPr>
                <w:rFonts w:ascii="Proxima Nova" w:hAnsi="Proxima Nova"/>
                <w:sz w:val="18"/>
                <w:szCs w:val="18"/>
              </w:rPr>
              <w:t xml:space="preserve"> protocol </w:t>
            </w:r>
            <w:r>
              <w:rPr>
                <w:rFonts w:ascii="Proxima Nova" w:hAnsi="Proxima Nova"/>
                <w:sz w:val="18"/>
                <w:szCs w:val="18"/>
              </w:rPr>
              <w:t xml:space="preserve">that allows </w:t>
            </w:r>
            <w:r w:rsidRPr="0002332F">
              <w:rPr>
                <w:rFonts w:ascii="Proxima Nova" w:hAnsi="Proxima Nova"/>
                <w:sz w:val="18"/>
                <w:szCs w:val="18"/>
              </w:rPr>
              <w:t xml:space="preserve">asset-based exploration of bright spots and areas in need of improvement, </w:t>
            </w:r>
            <w:r>
              <w:rPr>
                <w:rFonts w:ascii="Proxima Nova" w:hAnsi="Proxima Nova"/>
                <w:sz w:val="18"/>
                <w:szCs w:val="18"/>
              </w:rPr>
              <w:t xml:space="preserve">to </w:t>
            </w:r>
            <w:r w:rsidRPr="0002332F">
              <w:rPr>
                <w:rFonts w:ascii="Proxima Nova" w:hAnsi="Proxima Nova"/>
                <w:sz w:val="18"/>
                <w:szCs w:val="18"/>
              </w:rPr>
              <w:t>develop new ways to enact positive outcomes and continuously monitor progress</w:t>
            </w:r>
            <w:r>
              <w:rPr>
                <w:rFonts w:ascii="Proxima Nova" w:hAnsi="Proxima Nova"/>
                <w:sz w:val="18"/>
                <w:szCs w:val="18"/>
              </w:rPr>
              <w:t xml:space="preserve">. </w:t>
            </w:r>
          </w:p>
          <w:p w14:paraId="4E6083E4" w14:textId="4FDC293B" w:rsidR="00685108" w:rsidRPr="008A6AF4" w:rsidRDefault="00685108" w:rsidP="00685108">
            <w:pPr>
              <w:rPr>
                <w:rFonts w:ascii="Proxima Nova" w:eastAsia="Proxima Nova" w:hAnsi="Proxima Nova" w:cs="Proxima Nova"/>
                <w:sz w:val="18"/>
                <w:szCs w:val="18"/>
              </w:rPr>
            </w:pPr>
          </w:p>
        </w:tc>
      </w:tr>
    </w:tbl>
    <w:p w14:paraId="6CCF6430" w14:textId="77777777" w:rsidR="00DF5AB1" w:rsidRDefault="00DF5AB1" w:rsidP="2BF3B9C1">
      <w:pPr>
        <w:rPr>
          <w:rFonts w:ascii="Proxima Nova" w:hAnsi="Proxima Nova"/>
          <w:sz w:val="18"/>
          <w:szCs w:val="18"/>
        </w:rPr>
      </w:pPr>
    </w:p>
    <w:p w14:paraId="5CDD8011" w14:textId="77777777" w:rsidR="00DF5AB1" w:rsidRDefault="00DF5AB1" w:rsidP="2BF3B9C1">
      <w:pPr>
        <w:rPr>
          <w:rFonts w:ascii="Proxima Nova" w:hAnsi="Proxima Nova"/>
          <w:sz w:val="18"/>
          <w:szCs w:val="18"/>
        </w:rPr>
      </w:pPr>
    </w:p>
    <w:p w14:paraId="1748AE8D" w14:textId="77777777" w:rsidR="00D1748E" w:rsidRDefault="00D1748E" w:rsidP="2BF3B9C1">
      <w:pPr>
        <w:rPr>
          <w:rFonts w:ascii="Proxima Nova" w:hAnsi="Proxima Nova"/>
          <w:sz w:val="18"/>
          <w:szCs w:val="18"/>
        </w:rPr>
      </w:pPr>
    </w:p>
    <w:p w14:paraId="2D98BE24" w14:textId="77777777" w:rsidR="003A73C7" w:rsidRDefault="003A73C7" w:rsidP="2BF3B9C1">
      <w:pPr>
        <w:rPr>
          <w:rFonts w:ascii="Proxima Nova" w:hAnsi="Proxima Nova"/>
          <w:sz w:val="18"/>
          <w:szCs w:val="18"/>
        </w:rPr>
      </w:pPr>
    </w:p>
    <w:p w14:paraId="6ABCC27A" w14:textId="77777777" w:rsidR="00685108" w:rsidRDefault="00685108" w:rsidP="2BF3B9C1">
      <w:pPr>
        <w:rPr>
          <w:rFonts w:ascii="Proxima Nova" w:hAnsi="Proxima Nova"/>
          <w:sz w:val="18"/>
          <w:szCs w:val="18"/>
        </w:rPr>
      </w:pPr>
    </w:p>
    <w:p w14:paraId="301F3B50" w14:textId="77777777" w:rsidR="00573447" w:rsidRDefault="00573447" w:rsidP="2BF3B9C1">
      <w:pPr>
        <w:rPr>
          <w:rFonts w:ascii="Proxima Nova" w:hAnsi="Proxima Nova"/>
          <w:sz w:val="18"/>
          <w:szCs w:val="18"/>
        </w:rPr>
      </w:pPr>
    </w:p>
    <w:tbl>
      <w:tblPr>
        <w:tblStyle w:val="TableGrid"/>
        <w:tblW w:w="0" w:type="auto"/>
        <w:tblLook w:val="04A0" w:firstRow="1" w:lastRow="0" w:firstColumn="1" w:lastColumn="0" w:noHBand="0" w:noVBand="1"/>
      </w:tblPr>
      <w:tblGrid>
        <w:gridCol w:w="6475"/>
        <w:gridCol w:w="6475"/>
      </w:tblGrid>
      <w:tr w:rsidR="00573447" w14:paraId="3FC07F45" w14:textId="77777777" w:rsidTr="00B85104">
        <w:tc>
          <w:tcPr>
            <w:tcW w:w="12950" w:type="dxa"/>
            <w:gridSpan w:val="2"/>
            <w:shd w:val="clear" w:color="auto" w:fill="4F00A3"/>
          </w:tcPr>
          <w:p w14:paraId="3CEBDE6B" w14:textId="77777777" w:rsidR="00573447" w:rsidRPr="000A69A3" w:rsidRDefault="00573447" w:rsidP="00B85104">
            <w:pPr>
              <w:rPr>
                <w:rFonts w:ascii="Proxima Nova" w:hAnsi="Proxima Nova"/>
                <w:b/>
                <w:bCs/>
                <w:sz w:val="24"/>
                <w:szCs w:val="24"/>
              </w:rPr>
            </w:pPr>
            <w:r w:rsidRPr="000A69A3">
              <w:rPr>
                <w:rFonts w:ascii="Proxima Nova" w:hAnsi="Proxima Nova"/>
                <w:b/>
                <w:bCs/>
                <w:sz w:val="24"/>
                <w:szCs w:val="24"/>
              </w:rPr>
              <w:t xml:space="preserve">Current Level of Implementation </w:t>
            </w:r>
          </w:p>
        </w:tc>
      </w:tr>
      <w:tr w:rsidR="00573447" w14:paraId="3F2A50B6" w14:textId="77777777" w:rsidTr="00B85104">
        <w:tc>
          <w:tcPr>
            <w:tcW w:w="12950" w:type="dxa"/>
            <w:gridSpan w:val="2"/>
          </w:tcPr>
          <w:p w14:paraId="56DF5015" w14:textId="77777777" w:rsidR="00573447" w:rsidRDefault="00573447" w:rsidP="00B85104">
            <w:pPr>
              <w:rPr>
                <w:rFonts w:ascii="Proxima Nova" w:hAnsi="Proxima Nova"/>
                <w:sz w:val="24"/>
                <w:szCs w:val="24"/>
              </w:rPr>
            </w:pPr>
            <w:r w:rsidRPr="000A69A3">
              <w:rPr>
                <w:rFonts w:ascii="Proxima Nova" w:hAnsi="Proxima Nova"/>
                <w:sz w:val="24"/>
                <w:szCs w:val="24"/>
              </w:rPr>
              <w:t xml:space="preserve">Reflect on your current level of implementation. </w:t>
            </w:r>
          </w:p>
          <w:p w14:paraId="5010238C" w14:textId="77777777" w:rsidR="00573447" w:rsidRDefault="00573447" w:rsidP="00B85104">
            <w:pPr>
              <w:rPr>
                <w:rFonts w:ascii="Proxima Nova" w:hAnsi="Proxima Nova"/>
                <w:sz w:val="24"/>
                <w:szCs w:val="24"/>
              </w:rPr>
            </w:pPr>
          </w:p>
          <w:p w14:paraId="16309D9C" w14:textId="77777777" w:rsidR="00573447" w:rsidRDefault="00573447" w:rsidP="00B85104">
            <w:pPr>
              <w:rPr>
                <w:rFonts w:ascii="Proxima Nova" w:hAnsi="Proxima Nova"/>
                <w:sz w:val="24"/>
                <w:szCs w:val="24"/>
              </w:rPr>
            </w:pPr>
          </w:p>
          <w:p w14:paraId="621B24CA" w14:textId="77777777" w:rsidR="00573447" w:rsidRDefault="00573447" w:rsidP="00B85104">
            <w:pPr>
              <w:rPr>
                <w:rFonts w:ascii="Proxima Nova" w:hAnsi="Proxima Nova"/>
                <w:sz w:val="24"/>
                <w:szCs w:val="24"/>
              </w:rPr>
            </w:pPr>
          </w:p>
          <w:p w14:paraId="465F3F49" w14:textId="77777777" w:rsidR="00573447" w:rsidRDefault="00573447" w:rsidP="00B85104">
            <w:pPr>
              <w:rPr>
                <w:rFonts w:ascii="Proxima Nova" w:hAnsi="Proxima Nova"/>
                <w:sz w:val="24"/>
                <w:szCs w:val="24"/>
              </w:rPr>
            </w:pPr>
          </w:p>
          <w:p w14:paraId="4F0BAE8F" w14:textId="77777777" w:rsidR="00573447" w:rsidRDefault="00573447" w:rsidP="00B85104">
            <w:pPr>
              <w:rPr>
                <w:rFonts w:ascii="Proxima Nova" w:hAnsi="Proxima Nova"/>
                <w:sz w:val="24"/>
                <w:szCs w:val="24"/>
              </w:rPr>
            </w:pPr>
          </w:p>
          <w:p w14:paraId="0E347207" w14:textId="77777777" w:rsidR="00573447" w:rsidRDefault="00573447" w:rsidP="00B85104">
            <w:pPr>
              <w:rPr>
                <w:rFonts w:ascii="Proxima Nova" w:hAnsi="Proxima Nova"/>
                <w:sz w:val="24"/>
                <w:szCs w:val="24"/>
              </w:rPr>
            </w:pPr>
          </w:p>
          <w:p w14:paraId="0D07345D" w14:textId="77777777" w:rsidR="00573447" w:rsidRDefault="00573447" w:rsidP="00B85104">
            <w:pPr>
              <w:rPr>
                <w:rFonts w:ascii="Proxima Nova" w:hAnsi="Proxima Nova"/>
                <w:sz w:val="24"/>
                <w:szCs w:val="24"/>
              </w:rPr>
            </w:pPr>
          </w:p>
          <w:p w14:paraId="687081A4" w14:textId="77777777" w:rsidR="00573447" w:rsidRPr="000A69A3" w:rsidRDefault="00573447" w:rsidP="00B85104">
            <w:pPr>
              <w:rPr>
                <w:rFonts w:ascii="Proxima Nova" w:hAnsi="Proxima Nova"/>
                <w:sz w:val="24"/>
                <w:szCs w:val="24"/>
              </w:rPr>
            </w:pPr>
          </w:p>
        </w:tc>
      </w:tr>
      <w:tr w:rsidR="00573447" w14:paraId="51602F5E" w14:textId="77777777" w:rsidTr="00B85104">
        <w:tc>
          <w:tcPr>
            <w:tcW w:w="12950" w:type="dxa"/>
            <w:gridSpan w:val="2"/>
          </w:tcPr>
          <w:p w14:paraId="556731AE" w14:textId="77777777" w:rsidR="00573447" w:rsidRDefault="00573447" w:rsidP="00B85104">
            <w:pPr>
              <w:rPr>
                <w:rFonts w:ascii="Proxima Nova" w:hAnsi="Proxima Nova"/>
                <w:sz w:val="24"/>
                <w:szCs w:val="24"/>
              </w:rPr>
            </w:pPr>
            <w:r w:rsidRPr="000A69A3">
              <w:rPr>
                <w:rFonts w:ascii="Proxima Nova" w:hAnsi="Proxima Nova"/>
                <w:sz w:val="24"/>
                <w:szCs w:val="24"/>
              </w:rPr>
              <w:t>What is needed to move to</w:t>
            </w:r>
            <w:r>
              <w:rPr>
                <w:rFonts w:ascii="Proxima Nova" w:hAnsi="Proxima Nova"/>
                <w:sz w:val="24"/>
                <w:szCs w:val="24"/>
              </w:rPr>
              <w:t xml:space="preserve"> the next level</w:t>
            </w:r>
            <w:r w:rsidRPr="000A69A3">
              <w:rPr>
                <w:rFonts w:ascii="Proxima Nova" w:hAnsi="Proxima Nova"/>
                <w:sz w:val="24"/>
                <w:szCs w:val="24"/>
              </w:rPr>
              <w:t>?</w:t>
            </w:r>
          </w:p>
          <w:p w14:paraId="72E9B8B3" w14:textId="77777777" w:rsidR="00573447" w:rsidRDefault="00573447" w:rsidP="00B85104">
            <w:pPr>
              <w:rPr>
                <w:rFonts w:ascii="Proxima Nova" w:hAnsi="Proxima Nova"/>
                <w:sz w:val="24"/>
                <w:szCs w:val="24"/>
              </w:rPr>
            </w:pPr>
          </w:p>
          <w:p w14:paraId="0B5F98BA" w14:textId="77777777" w:rsidR="00573447" w:rsidRDefault="00573447" w:rsidP="00B85104">
            <w:pPr>
              <w:rPr>
                <w:rFonts w:ascii="Proxima Nova" w:hAnsi="Proxima Nova"/>
                <w:sz w:val="24"/>
                <w:szCs w:val="24"/>
              </w:rPr>
            </w:pPr>
          </w:p>
          <w:p w14:paraId="6D72C80C" w14:textId="77777777" w:rsidR="00573447" w:rsidRDefault="00573447" w:rsidP="00B85104">
            <w:pPr>
              <w:rPr>
                <w:rFonts w:ascii="Proxima Nova" w:hAnsi="Proxima Nova"/>
                <w:sz w:val="24"/>
                <w:szCs w:val="24"/>
              </w:rPr>
            </w:pPr>
          </w:p>
          <w:p w14:paraId="67716234" w14:textId="77777777" w:rsidR="00573447" w:rsidRDefault="00573447" w:rsidP="00B85104">
            <w:pPr>
              <w:rPr>
                <w:rFonts w:ascii="Proxima Nova" w:hAnsi="Proxima Nova"/>
                <w:sz w:val="24"/>
                <w:szCs w:val="24"/>
              </w:rPr>
            </w:pPr>
          </w:p>
          <w:p w14:paraId="03D149D3" w14:textId="77777777" w:rsidR="00573447" w:rsidRDefault="00573447" w:rsidP="00B85104">
            <w:pPr>
              <w:rPr>
                <w:rFonts w:ascii="Proxima Nova" w:hAnsi="Proxima Nova"/>
                <w:sz w:val="24"/>
                <w:szCs w:val="24"/>
              </w:rPr>
            </w:pPr>
          </w:p>
          <w:p w14:paraId="0F09CA78" w14:textId="77777777" w:rsidR="00573447" w:rsidRDefault="00573447" w:rsidP="00B85104">
            <w:pPr>
              <w:rPr>
                <w:rFonts w:ascii="Proxima Nova" w:hAnsi="Proxima Nova"/>
                <w:sz w:val="24"/>
                <w:szCs w:val="24"/>
              </w:rPr>
            </w:pPr>
          </w:p>
          <w:p w14:paraId="05A91485" w14:textId="77777777" w:rsidR="00573447" w:rsidRDefault="00573447" w:rsidP="00B85104">
            <w:pPr>
              <w:rPr>
                <w:rFonts w:ascii="Proxima Nova" w:hAnsi="Proxima Nova"/>
                <w:sz w:val="24"/>
                <w:szCs w:val="24"/>
              </w:rPr>
            </w:pPr>
          </w:p>
          <w:p w14:paraId="4284EB43" w14:textId="77777777" w:rsidR="00573447" w:rsidRDefault="00573447" w:rsidP="00B85104">
            <w:pPr>
              <w:rPr>
                <w:rFonts w:ascii="Proxima Nova" w:hAnsi="Proxima Nova"/>
                <w:sz w:val="24"/>
                <w:szCs w:val="24"/>
              </w:rPr>
            </w:pPr>
          </w:p>
          <w:p w14:paraId="004244FB" w14:textId="77777777" w:rsidR="00573447" w:rsidRDefault="00573447" w:rsidP="00B85104">
            <w:pPr>
              <w:rPr>
                <w:rFonts w:ascii="Proxima Nova" w:hAnsi="Proxima Nova"/>
                <w:sz w:val="24"/>
                <w:szCs w:val="24"/>
              </w:rPr>
            </w:pPr>
          </w:p>
          <w:p w14:paraId="095D0A48" w14:textId="77777777" w:rsidR="00573447" w:rsidRPr="000A69A3" w:rsidRDefault="00573447" w:rsidP="00B85104">
            <w:pPr>
              <w:rPr>
                <w:rFonts w:ascii="Proxima Nova" w:hAnsi="Proxima Nova"/>
                <w:sz w:val="24"/>
                <w:szCs w:val="24"/>
              </w:rPr>
            </w:pPr>
          </w:p>
        </w:tc>
      </w:tr>
      <w:tr w:rsidR="00573447" w14:paraId="0BE9BE3E" w14:textId="77777777" w:rsidTr="00B85104">
        <w:tc>
          <w:tcPr>
            <w:tcW w:w="6475" w:type="dxa"/>
            <w:shd w:val="clear" w:color="auto" w:fill="4F00A3"/>
          </w:tcPr>
          <w:p w14:paraId="72060EBD"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Collaboration with District Partner</w:t>
            </w:r>
          </w:p>
        </w:tc>
        <w:tc>
          <w:tcPr>
            <w:tcW w:w="6475" w:type="dxa"/>
            <w:shd w:val="clear" w:color="auto" w:fill="4F00A3"/>
          </w:tcPr>
          <w:p w14:paraId="6D706543"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 xml:space="preserve">Collaboration with EPP Partner </w:t>
            </w:r>
          </w:p>
        </w:tc>
      </w:tr>
      <w:tr w:rsidR="00573447" w14:paraId="18925814" w14:textId="77777777" w:rsidTr="00B85104">
        <w:tc>
          <w:tcPr>
            <w:tcW w:w="6475" w:type="dxa"/>
          </w:tcPr>
          <w:p w14:paraId="21341097" w14:textId="77777777" w:rsidR="00573447" w:rsidRDefault="00573447" w:rsidP="00B85104">
            <w:pPr>
              <w:rPr>
                <w:rFonts w:ascii="Proxima Nova" w:hAnsi="Proxima Nova"/>
                <w:sz w:val="24"/>
                <w:szCs w:val="24"/>
              </w:rPr>
            </w:pPr>
          </w:p>
          <w:p w14:paraId="656D2FF1" w14:textId="77777777" w:rsidR="00573447" w:rsidRDefault="00573447" w:rsidP="00B85104">
            <w:pPr>
              <w:rPr>
                <w:rFonts w:ascii="Proxima Nova" w:hAnsi="Proxima Nova"/>
                <w:sz w:val="24"/>
                <w:szCs w:val="24"/>
              </w:rPr>
            </w:pPr>
          </w:p>
          <w:p w14:paraId="28D52E82" w14:textId="77777777" w:rsidR="00573447" w:rsidRDefault="00573447" w:rsidP="00B85104">
            <w:pPr>
              <w:rPr>
                <w:rFonts w:ascii="Proxima Nova" w:hAnsi="Proxima Nova"/>
                <w:sz w:val="24"/>
                <w:szCs w:val="24"/>
              </w:rPr>
            </w:pPr>
          </w:p>
          <w:p w14:paraId="1565F1AB" w14:textId="77777777" w:rsidR="00573447" w:rsidRDefault="00573447" w:rsidP="00B85104">
            <w:pPr>
              <w:rPr>
                <w:rFonts w:ascii="Proxima Nova" w:hAnsi="Proxima Nova"/>
                <w:sz w:val="24"/>
                <w:szCs w:val="24"/>
              </w:rPr>
            </w:pPr>
          </w:p>
          <w:p w14:paraId="02F4E8B1" w14:textId="77777777" w:rsidR="00573447" w:rsidRDefault="00573447" w:rsidP="00B85104">
            <w:pPr>
              <w:rPr>
                <w:rFonts w:ascii="Proxima Nova" w:hAnsi="Proxima Nova"/>
                <w:sz w:val="24"/>
                <w:szCs w:val="24"/>
              </w:rPr>
            </w:pPr>
          </w:p>
          <w:p w14:paraId="088F914A" w14:textId="77777777" w:rsidR="00573447" w:rsidRDefault="00573447" w:rsidP="00B85104">
            <w:pPr>
              <w:rPr>
                <w:rFonts w:ascii="Proxima Nova" w:hAnsi="Proxima Nova"/>
                <w:sz w:val="24"/>
                <w:szCs w:val="24"/>
              </w:rPr>
            </w:pPr>
          </w:p>
          <w:p w14:paraId="06C58633" w14:textId="77777777" w:rsidR="00573447" w:rsidRDefault="00573447" w:rsidP="00B85104">
            <w:pPr>
              <w:rPr>
                <w:rFonts w:ascii="Proxima Nova" w:hAnsi="Proxima Nova"/>
                <w:sz w:val="24"/>
                <w:szCs w:val="24"/>
              </w:rPr>
            </w:pPr>
          </w:p>
          <w:p w14:paraId="62BA137B" w14:textId="77777777" w:rsidR="00573447" w:rsidRDefault="00573447" w:rsidP="00B85104">
            <w:pPr>
              <w:rPr>
                <w:rFonts w:ascii="Proxima Nova" w:hAnsi="Proxima Nova"/>
                <w:sz w:val="24"/>
                <w:szCs w:val="24"/>
              </w:rPr>
            </w:pPr>
          </w:p>
          <w:p w14:paraId="178A32C7" w14:textId="77777777" w:rsidR="00573447" w:rsidRDefault="00573447" w:rsidP="00B85104">
            <w:pPr>
              <w:rPr>
                <w:rFonts w:ascii="Proxima Nova" w:hAnsi="Proxima Nova"/>
                <w:sz w:val="24"/>
                <w:szCs w:val="24"/>
              </w:rPr>
            </w:pPr>
          </w:p>
        </w:tc>
        <w:tc>
          <w:tcPr>
            <w:tcW w:w="6475" w:type="dxa"/>
          </w:tcPr>
          <w:p w14:paraId="2BCAA7C1" w14:textId="77777777" w:rsidR="00573447" w:rsidRDefault="00573447" w:rsidP="00B85104">
            <w:pPr>
              <w:rPr>
                <w:rFonts w:ascii="Proxima Nova" w:hAnsi="Proxima Nova"/>
                <w:sz w:val="24"/>
                <w:szCs w:val="24"/>
              </w:rPr>
            </w:pPr>
          </w:p>
        </w:tc>
      </w:tr>
    </w:tbl>
    <w:p w14:paraId="7A8434D6" w14:textId="77777777" w:rsidR="00573447" w:rsidRDefault="00573447" w:rsidP="2BF3B9C1">
      <w:pPr>
        <w:rPr>
          <w:rFonts w:ascii="Proxima Nova" w:hAnsi="Proxima Nova"/>
          <w:sz w:val="18"/>
          <w:szCs w:val="18"/>
        </w:rPr>
      </w:pPr>
    </w:p>
    <w:p w14:paraId="7E01A9DD" w14:textId="77777777" w:rsidR="00685108" w:rsidRDefault="00685108" w:rsidP="2BF3B9C1">
      <w:pPr>
        <w:rPr>
          <w:rFonts w:ascii="Proxima Nova" w:hAnsi="Proxima Nova"/>
          <w:sz w:val="18"/>
          <w:szCs w:val="18"/>
        </w:rPr>
      </w:pPr>
    </w:p>
    <w:tbl>
      <w:tblPr>
        <w:tblStyle w:val="TableGrid"/>
        <w:tblW w:w="0" w:type="auto"/>
        <w:tblLayout w:type="fixed"/>
        <w:tblLook w:val="04A0" w:firstRow="1" w:lastRow="0" w:firstColumn="1" w:lastColumn="0" w:noHBand="0" w:noVBand="1"/>
      </w:tblPr>
      <w:tblGrid>
        <w:gridCol w:w="2150"/>
        <w:gridCol w:w="720"/>
        <w:gridCol w:w="1975"/>
        <w:gridCol w:w="2695"/>
        <w:gridCol w:w="2530"/>
        <w:gridCol w:w="165"/>
        <w:gridCol w:w="2695"/>
      </w:tblGrid>
      <w:tr w:rsidR="00DF5AB1" w:rsidRPr="008A6AF4" w14:paraId="28D9B2AB" w14:textId="77777777" w:rsidTr="2CD978B6">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4F00A3"/>
          </w:tcPr>
          <w:p w14:paraId="5E452337" w14:textId="77777777" w:rsidR="00DF5AB1" w:rsidRPr="00F04FCA" w:rsidRDefault="00DF5AB1" w:rsidP="00F04FCA">
            <w:pPr>
              <w:pStyle w:val="Heading1"/>
              <w:spacing w:before="240"/>
              <w:rPr>
                <w:rFonts w:ascii="Proxima Nova" w:hAnsi="Proxima Nova"/>
                <w:b/>
                <w:bCs/>
                <w:color w:val="FFFFFF" w:themeColor="background1"/>
                <w:sz w:val="22"/>
                <w:szCs w:val="22"/>
              </w:rPr>
            </w:pPr>
            <w:bookmarkStart w:id="2" w:name="_Toc128561413"/>
            <w:r w:rsidRPr="00F04FCA">
              <w:rPr>
                <w:rFonts w:ascii="Proxima Nova" w:hAnsi="Proxima Nova"/>
                <w:b/>
                <w:bCs/>
                <w:color w:val="FFFFFF" w:themeColor="background1"/>
                <w:sz w:val="22"/>
                <w:szCs w:val="22"/>
              </w:rPr>
              <w:t>Intersectional Content</w:t>
            </w:r>
            <w:bookmarkEnd w:id="2"/>
          </w:p>
        </w:tc>
        <w:tc>
          <w:tcPr>
            <w:tcW w:w="10780" w:type="dxa"/>
            <w:gridSpan w:val="6"/>
            <w:tcBorders>
              <w:top w:val="single" w:sz="8" w:space="0" w:color="auto"/>
              <w:left w:val="single" w:sz="8" w:space="0" w:color="auto"/>
              <w:bottom w:val="single" w:sz="8" w:space="0" w:color="auto"/>
              <w:right w:val="single" w:sz="8" w:space="0" w:color="auto"/>
            </w:tcBorders>
            <w:shd w:val="clear" w:color="auto" w:fill="F15D22"/>
          </w:tcPr>
          <w:p w14:paraId="1D64F077" w14:textId="77777777" w:rsidR="00DF5AB1" w:rsidRPr="008A6AF4" w:rsidRDefault="00DF5AB1">
            <w:pPr>
              <w:rPr>
                <w:rFonts w:ascii="Proxima Nova" w:eastAsia="Proxima Nova" w:hAnsi="Proxima Nova" w:cs="Proxima Nova"/>
                <w:color w:val="FFFFFF" w:themeColor="background1"/>
              </w:rPr>
            </w:pPr>
            <w:r w:rsidRPr="008A6AF4">
              <w:rPr>
                <w:rFonts w:ascii="Proxima Nova" w:eastAsia="Proxima Nova" w:hAnsi="Proxima Nova" w:cs="Proxima Nova"/>
                <w:color w:val="FFFFFF" w:themeColor="background1"/>
              </w:rPr>
              <w:t>PRINCIPLE 3: Quality educator preparation is grounded in Intersectional Content. Before program completion, candidates demonstrate mastery of content related to learners, learning, the subject matter, content knowledge for teaching, pedagogical knowledge, assessment, and engagement with families and communities. Such knowledge is dynamic, constructed and</w:t>
            </w:r>
          </w:p>
          <w:p w14:paraId="4469C5E5" w14:textId="77777777" w:rsidR="00DF5AB1" w:rsidRPr="008A6AF4" w:rsidRDefault="00DF5AB1">
            <w:pPr>
              <w:rPr>
                <w:rFonts w:ascii="Proxima Nova" w:eastAsia="Proxima Nova" w:hAnsi="Proxima Nova" w:cs="Proxima Nova"/>
                <w:color w:val="FFFFFF" w:themeColor="background1"/>
              </w:rPr>
            </w:pPr>
            <w:r w:rsidRPr="008A6AF4">
              <w:rPr>
                <w:rFonts w:ascii="Proxima Nova" w:eastAsia="Proxima Nova" w:hAnsi="Proxima Nova" w:cs="Proxima Nova"/>
                <w:color w:val="FFFFFF" w:themeColor="background1"/>
              </w:rPr>
              <w:t>overlapping.</w:t>
            </w:r>
          </w:p>
        </w:tc>
      </w:tr>
      <w:tr w:rsidR="00DF5AB1" w:rsidRPr="008A6AF4" w14:paraId="1D34E01B" w14:textId="77777777" w:rsidTr="2CD978B6">
        <w:trPr>
          <w:trHeight w:val="480"/>
        </w:trPr>
        <w:tc>
          <w:tcPr>
            <w:tcW w:w="2870" w:type="dxa"/>
            <w:gridSpan w:val="2"/>
            <w:tcBorders>
              <w:top w:val="single" w:sz="8" w:space="0" w:color="auto"/>
              <w:left w:val="single" w:sz="8" w:space="0" w:color="auto"/>
              <w:bottom w:val="single" w:sz="8" w:space="0" w:color="auto"/>
              <w:right w:val="nil"/>
            </w:tcBorders>
            <w:vAlign w:val="center"/>
          </w:tcPr>
          <w:p w14:paraId="42A800BE" w14:textId="77777777" w:rsidR="00DF5AB1" w:rsidRPr="005E20E4" w:rsidRDefault="00DF5AB1">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Information Transmitting</w:t>
            </w:r>
          </w:p>
        </w:tc>
        <w:tc>
          <w:tcPr>
            <w:tcW w:w="7200" w:type="dxa"/>
            <w:gridSpan w:val="3"/>
            <w:tcBorders>
              <w:top w:val="single" w:sz="8" w:space="0" w:color="auto"/>
              <w:left w:val="nil"/>
              <w:bottom w:val="single" w:sz="8" w:space="0" w:color="auto"/>
              <w:right w:val="nil"/>
            </w:tcBorders>
            <w:vAlign w:val="center"/>
          </w:tcPr>
          <w:p w14:paraId="423162D3" w14:textId="00314548" w:rsidR="00DF5AB1" w:rsidRPr="005E20E4" w:rsidRDefault="005E20E4">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noProof/>
                <w:color w:val="4F00A3"/>
                <w:sz w:val="18"/>
                <w:szCs w:val="18"/>
              </w:rPr>
              <mc:AlternateContent>
                <mc:Choice Requires="wps">
                  <w:drawing>
                    <wp:anchor distT="0" distB="0" distL="114300" distR="114300" simplePos="0" relativeHeight="251663360" behindDoc="0" locked="0" layoutInCell="1" allowOverlap="1" wp14:anchorId="7D3B82B7" wp14:editId="26A3F6F5">
                      <wp:simplePos x="0" y="0"/>
                      <wp:positionH relativeFrom="column">
                        <wp:posOffset>-227330</wp:posOffset>
                      </wp:positionH>
                      <wp:positionV relativeFrom="paragraph">
                        <wp:posOffset>73025</wp:posOffset>
                      </wp:positionV>
                      <wp:extent cx="4995545" cy="100330"/>
                      <wp:effectExtent l="19050" t="19050" r="14605" b="33020"/>
                      <wp:wrapNone/>
                      <wp:docPr id="3" name="Arrow: Left-Right 3"/>
                      <wp:cNvGraphicFramePr/>
                      <a:graphic xmlns:a="http://schemas.openxmlformats.org/drawingml/2006/main">
                        <a:graphicData uri="http://schemas.microsoft.com/office/word/2010/wordprocessingShape">
                          <wps:wsp>
                            <wps:cNvSpPr/>
                            <wps:spPr>
                              <a:xfrm>
                                <a:off x="0" y="0"/>
                                <a:ext cx="4995545" cy="100330"/>
                              </a:xfrm>
                              <a:prstGeom prst="leftRightArrow">
                                <a:avLst/>
                              </a:prstGeom>
                              <a:solidFill>
                                <a:srgbClr val="7030A0"/>
                              </a:solidFill>
                              <a:ln>
                                <a:solidFill>
                                  <a:srgbClr val="4F0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BC7E" id="Arrow: Left-Right 3" o:spid="_x0000_s1026" type="#_x0000_t69" style="position:absolute;margin-left:-17.9pt;margin-top:5.75pt;width:393.35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" adj="217" fillcolor="#7030a0" strokecolor="#4f00a3" strokeweight="1pt"/>
                  </w:pict>
                </mc:Fallback>
              </mc:AlternateContent>
            </w:r>
          </w:p>
        </w:tc>
        <w:tc>
          <w:tcPr>
            <w:tcW w:w="2860" w:type="dxa"/>
            <w:gridSpan w:val="2"/>
            <w:tcBorders>
              <w:top w:val="single" w:sz="8" w:space="0" w:color="auto"/>
              <w:left w:val="nil"/>
              <w:bottom w:val="single" w:sz="8" w:space="0" w:color="auto"/>
              <w:right w:val="single" w:sz="8" w:space="0" w:color="auto"/>
            </w:tcBorders>
            <w:vAlign w:val="center"/>
          </w:tcPr>
          <w:p w14:paraId="7BA8FE68" w14:textId="77777777" w:rsidR="00DF5AB1" w:rsidRPr="005E20E4" w:rsidRDefault="00DF5AB1">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Knowledge Building</w:t>
            </w:r>
          </w:p>
        </w:tc>
      </w:tr>
      <w:tr w:rsidR="00DF5AB1" w:rsidRPr="008A6AF4" w14:paraId="14E7122A" w14:textId="77777777" w:rsidTr="2CD978B6">
        <w:trPr>
          <w:trHeight w:val="300"/>
        </w:trPr>
        <w:tc>
          <w:tcPr>
            <w:tcW w:w="2150" w:type="dxa"/>
            <w:tcBorders>
              <w:top w:val="single" w:sz="8" w:space="0" w:color="auto"/>
              <w:left w:val="single" w:sz="8" w:space="0" w:color="auto"/>
              <w:bottom w:val="single" w:sz="8" w:space="0" w:color="auto"/>
              <w:right w:val="single" w:sz="8" w:space="0" w:color="auto"/>
            </w:tcBorders>
            <w:vAlign w:val="center"/>
          </w:tcPr>
          <w:p w14:paraId="10863D42" w14:textId="40D78E49"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Indicator</w:t>
            </w:r>
          </w:p>
        </w:tc>
        <w:tc>
          <w:tcPr>
            <w:tcW w:w="2695" w:type="dxa"/>
            <w:gridSpan w:val="2"/>
            <w:tcBorders>
              <w:top w:val="nil"/>
              <w:left w:val="single" w:sz="8" w:space="0" w:color="auto"/>
              <w:bottom w:val="single" w:sz="8" w:space="0" w:color="auto"/>
              <w:right w:val="single" w:sz="8" w:space="0" w:color="auto"/>
            </w:tcBorders>
            <w:vAlign w:val="center"/>
          </w:tcPr>
          <w:p w14:paraId="08E8D177" w14:textId="287A6DB3"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Level 1</w:t>
            </w:r>
          </w:p>
        </w:tc>
        <w:tc>
          <w:tcPr>
            <w:tcW w:w="2695" w:type="dxa"/>
            <w:tcBorders>
              <w:top w:val="nil"/>
              <w:left w:val="single" w:sz="8" w:space="0" w:color="auto"/>
              <w:bottom w:val="single" w:sz="8" w:space="0" w:color="auto"/>
              <w:right w:val="single" w:sz="8" w:space="0" w:color="auto"/>
            </w:tcBorders>
            <w:vAlign w:val="center"/>
          </w:tcPr>
          <w:p w14:paraId="66B87674" w14:textId="7BCF2412"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Level 2</w:t>
            </w:r>
          </w:p>
        </w:tc>
        <w:tc>
          <w:tcPr>
            <w:tcW w:w="2695" w:type="dxa"/>
            <w:gridSpan w:val="2"/>
            <w:tcBorders>
              <w:top w:val="nil"/>
              <w:left w:val="single" w:sz="8" w:space="0" w:color="auto"/>
              <w:bottom w:val="single" w:sz="8" w:space="0" w:color="auto"/>
              <w:right w:val="single" w:sz="8" w:space="0" w:color="auto"/>
            </w:tcBorders>
            <w:vAlign w:val="center"/>
          </w:tcPr>
          <w:p w14:paraId="4DA53122" w14:textId="54A7C1A5"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Level 3</w:t>
            </w:r>
          </w:p>
        </w:tc>
        <w:tc>
          <w:tcPr>
            <w:tcW w:w="2695" w:type="dxa"/>
            <w:tcBorders>
              <w:top w:val="nil"/>
              <w:left w:val="single" w:sz="8" w:space="0" w:color="auto"/>
              <w:bottom w:val="single" w:sz="8" w:space="0" w:color="auto"/>
              <w:right w:val="single" w:sz="8" w:space="0" w:color="auto"/>
            </w:tcBorders>
            <w:vAlign w:val="center"/>
          </w:tcPr>
          <w:p w14:paraId="555ABBE5" w14:textId="77777777" w:rsidR="00DF5AB1" w:rsidRPr="005E20E4" w:rsidRDefault="00DF5AB1" w:rsidP="00531AF8">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Level 4</w:t>
            </w:r>
          </w:p>
        </w:tc>
      </w:tr>
      <w:tr w:rsidR="00DF5AB1" w:rsidRPr="008A6AF4" w14:paraId="6FC0360B" w14:textId="77777777" w:rsidTr="005E20E4">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7FB0A427" w14:textId="77777777" w:rsidR="00DF5AB1" w:rsidRDefault="00DF5AB1" w:rsidP="005E20E4">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Coherent</w:t>
            </w:r>
          </w:p>
          <w:p w14:paraId="32527AFC" w14:textId="77777777" w:rsidR="005E20E4" w:rsidRPr="005E20E4" w:rsidRDefault="005E20E4" w:rsidP="005E20E4">
            <w:pPr>
              <w:jc w:val="center"/>
              <w:rPr>
                <w:rFonts w:ascii="Proxima Nova" w:eastAsia="Proxima Nova" w:hAnsi="Proxima Nova" w:cs="Proxima Nova"/>
                <w:b/>
                <w:bCs/>
                <w:color w:val="4F00A3"/>
                <w:sz w:val="18"/>
                <w:szCs w:val="18"/>
              </w:rPr>
            </w:pPr>
          </w:p>
          <w:p w14:paraId="369676A3" w14:textId="77777777" w:rsidR="00DF5AB1" w:rsidRDefault="00DF5AB1" w:rsidP="005E20E4">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Standards Aligned</w:t>
            </w:r>
          </w:p>
          <w:p w14:paraId="6878EA7C" w14:textId="77777777" w:rsidR="005E20E4" w:rsidRPr="005E20E4" w:rsidRDefault="005E20E4" w:rsidP="005E20E4">
            <w:pPr>
              <w:jc w:val="center"/>
              <w:rPr>
                <w:rFonts w:ascii="Proxima Nova" w:eastAsia="Proxima Nova" w:hAnsi="Proxima Nova" w:cs="Proxima Nova"/>
                <w:b/>
                <w:bCs/>
                <w:color w:val="4F00A3"/>
                <w:sz w:val="18"/>
                <w:szCs w:val="18"/>
              </w:rPr>
            </w:pPr>
          </w:p>
          <w:p w14:paraId="45521877" w14:textId="77777777" w:rsidR="00DF5AB1" w:rsidRDefault="00DF5AB1" w:rsidP="005E20E4">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Content Knowledge</w:t>
            </w:r>
          </w:p>
          <w:p w14:paraId="05D85584" w14:textId="77777777" w:rsidR="005E20E4" w:rsidRPr="005E20E4" w:rsidRDefault="005E20E4" w:rsidP="005E20E4">
            <w:pPr>
              <w:jc w:val="center"/>
              <w:rPr>
                <w:rFonts w:ascii="Proxima Nova" w:eastAsia="Proxima Nova" w:hAnsi="Proxima Nova" w:cs="Proxima Nova"/>
                <w:b/>
                <w:bCs/>
                <w:color w:val="4F00A3"/>
                <w:sz w:val="18"/>
                <w:szCs w:val="18"/>
              </w:rPr>
            </w:pPr>
          </w:p>
          <w:p w14:paraId="7981717B" w14:textId="77777777" w:rsidR="00DF5AB1" w:rsidRPr="005E20E4" w:rsidRDefault="00DF5AB1" w:rsidP="005E20E4">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Use of Knowledge for Teaching</w:t>
            </w:r>
          </w:p>
          <w:p w14:paraId="75EB7D3B" w14:textId="57554CFF" w:rsidR="00DF5AB1" w:rsidRPr="005E20E4" w:rsidRDefault="00DF5AB1" w:rsidP="005E20E4">
            <w:pPr>
              <w:jc w:val="center"/>
              <w:rPr>
                <w:rFonts w:ascii="Proxima Nova" w:eastAsia="Proxima Nova" w:hAnsi="Proxima Nova" w:cs="Proxima Nova"/>
                <w:b/>
                <w:bCs/>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663042E2" w14:textId="77777777" w:rsidR="00DF5AB1" w:rsidRPr="008A6AF4" w:rsidRDefault="00DF5AB1">
            <w:pPr>
              <w:rPr>
                <w:rFonts w:ascii="Proxima Nova" w:eastAsia="Proxima Nova" w:hAnsi="Proxima Nova" w:cs="Proxima Nova"/>
                <w:color w:val="000000" w:themeColor="text1"/>
                <w:sz w:val="18"/>
                <w:szCs w:val="18"/>
              </w:rPr>
            </w:pPr>
            <w:r w:rsidRPr="008A6AF4">
              <w:rPr>
                <w:rFonts w:ascii="Proxima Nova" w:eastAsia="Proxima Nova" w:hAnsi="Proxima Nova" w:cs="Proxima Nova"/>
                <w:color w:val="000000" w:themeColor="text1"/>
                <w:sz w:val="18"/>
                <w:szCs w:val="18"/>
              </w:rPr>
              <w:t xml:space="preserve">The content of teacher preparation is aligned to state and accreditation standards.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6482BB14" w14:textId="6A2A934A" w:rsidR="00DF5AB1" w:rsidRPr="008A6AF4" w:rsidRDefault="00DF5AB1">
            <w:pPr>
              <w:rPr>
                <w:rFonts w:ascii="Proxima Nova" w:eastAsia="Proxima Nova" w:hAnsi="Proxima Nova" w:cs="Proxima Nova"/>
                <w:color w:val="000000" w:themeColor="text1"/>
                <w:sz w:val="18"/>
                <w:szCs w:val="18"/>
              </w:rPr>
            </w:pPr>
            <w:r w:rsidRPr="008A6AF4">
              <w:rPr>
                <w:rFonts w:ascii="Proxima Nova" w:eastAsia="Proxima Nova" w:hAnsi="Proxima Nova" w:cs="Proxima Nova"/>
                <w:color w:val="000000" w:themeColor="text1"/>
                <w:sz w:val="18"/>
                <w:szCs w:val="18"/>
              </w:rPr>
              <w:t>The content of teacher preparation is aligned to state and accreditation standards as well as college and career read</w:t>
            </w:r>
            <w:r w:rsidR="00DF4228">
              <w:rPr>
                <w:rFonts w:ascii="Proxima Nova" w:eastAsia="Proxima Nova" w:hAnsi="Proxima Nova" w:cs="Proxima Nova"/>
                <w:color w:val="000000" w:themeColor="text1"/>
                <w:sz w:val="18"/>
                <w:szCs w:val="18"/>
              </w:rPr>
              <w:t>iness s</w:t>
            </w:r>
            <w:r w:rsidRPr="008A6AF4">
              <w:rPr>
                <w:rFonts w:ascii="Proxima Nova" w:eastAsia="Proxima Nova" w:hAnsi="Proxima Nova" w:cs="Proxima Nova"/>
                <w:color w:val="000000" w:themeColor="text1"/>
                <w:sz w:val="18"/>
                <w:szCs w:val="18"/>
              </w:rPr>
              <w:t>tandards (i.e., what PK-12 students need to learn).</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064FEC73" w14:textId="1860B0FC" w:rsidR="00DF5AB1" w:rsidRPr="008A6AF4" w:rsidRDefault="00C03FD7">
            <w:pPr>
              <w:rPr>
                <w:rFonts w:ascii="Proxima Nova" w:eastAsia="Proxima Nova" w:hAnsi="Proxima Nova" w:cs="Proxima Nova"/>
                <w:color w:val="000000" w:themeColor="text1"/>
                <w:sz w:val="18"/>
                <w:szCs w:val="18"/>
              </w:rPr>
            </w:pPr>
            <w:r>
              <w:rPr>
                <w:rFonts w:ascii="Proxima Nova" w:eastAsia="Proxima Nova" w:hAnsi="Proxima Nova" w:cs="Proxima Nova"/>
                <w:color w:val="000000" w:themeColor="text1"/>
                <w:sz w:val="18"/>
                <w:szCs w:val="18"/>
              </w:rPr>
              <w:t xml:space="preserve">The </w:t>
            </w:r>
            <w:r w:rsidR="00DF5AB1" w:rsidRPr="008A6AF4">
              <w:rPr>
                <w:rFonts w:ascii="Proxima Nova" w:eastAsia="Proxima Nova" w:hAnsi="Proxima Nova" w:cs="Proxima Nova"/>
                <w:color w:val="000000" w:themeColor="text1"/>
                <w:sz w:val="18"/>
                <w:szCs w:val="18"/>
              </w:rPr>
              <w:t xml:space="preserve">EPP has identified and weaved into its curriculum a set of candidate competencies that key stakeholders (not just the State or accreditation bodies) consider as essential for candidates to demonstrate.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432EA6C2" w14:textId="29D1B106" w:rsidR="00DF5AB1" w:rsidRPr="008A6AF4" w:rsidRDefault="00C03FD7">
            <w:pPr>
              <w:rPr>
                <w:rFonts w:ascii="Proxima Nova" w:eastAsia="Proxima Nova" w:hAnsi="Proxima Nova" w:cs="Proxima Nova"/>
                <w:color w:val="000000" w:themeColor="text1"/>
                <w:sz w:val="18"/>
                <w:szCs w:val="18"/>
              </w:rPr>
            </w:pPr>
            <w:r>
              <w:rPr>
                <w:rFonts w:ascii="Proxima Nova" w:eastAsia="Proxima Nova" w:hAnsi="Proxima Nova" w:cs="Proxima Nova"/>
                <w:color w:val="000000" w:themeColor="text1"/>
                <w:sz w:val="18"/>
                <w:szCs w:val="18"/>
              </w:rPr>
              <w:t xml:space="preserve">The </w:t>
            </w:r>
            <w:r w:rsidR="00DF5AB1" w:rsidRPr="008A6AF4">
              <w:rPr>
                <w:rFonts w:ascii="Proxima Nova" w:eastAsia="Proxima Nova" w:hAnsi="Proxima Nova" w:cs="Proxima Nova"/>
                <w:color w:val="000000" w:themeColor="text1"/>
                <w:sz w:val="18"/>
                <w:szCs w:val="18"/>
              </w:rPr>
              <w:t xml:space="preserve">EPP ensures that the curriculum is a living document that continually incorporates changes to be responsive to PK-12 school systems and </w:t>
            </w:r>
            <w:r>
              <w:rPr>
                <w:rFonts w:ascii="Proxima Nova" w:eastAsia="Proxima Nova" w:hAnsi="Proxima Nova" w:cs="Proxima Nova"/>
                <w:color w:val="000000" w:themeColor="text1"/>
                <w:sz w:val="18"/>
                <w:szCs w:val="18"/>
              </w:rPr>
              <w:t>the</w:t>
            </w:r>
            <w:r w:rsidR="00ED6FB0">
              <w:rPr>
                <w:rFonts w:ascii="Proxima Nova" w:eastAsia="Proxima Nova" w:hAnsi="Proxima Nova" w:cs="Proxima Nova"/>
                <w:color w:val="000000" w:themeColor="text1"/>
                <w:sz w:val="18"/>
                <w:szCs w:val="18"/>
              </w:rPr>
              <w:t xml:space="preserve"> multiple</w:t>
            </w:r>
            <w:r w:rsidR="008A07CA">
              <w:rPr>
                <w:rFonts w:ascii="Proxima Nova" w:eastAsia="Proxima Nova" w:hAnsi="Proxima Nova" w:cs="Proxima Nova"/>
                <w:color w:val="000000" w:themeColor="text1"/>
                <w:sz w:val="18"/>
                <w:szCs w:val="18"/>
              </w:rPr>
              <w:t xml:space="preserve"> </w:t>
            </w:r>
            <w:r w:rsidR="00DF5AB1" w:rsidRPr="008A6AF4">
              <w:rPr>
                <w:rFonts w:ascii="Proxima Nova" w:eastAsia="Proxima Nova" w:hAnsi="Proxima Nova" w:cs="Proxima Nova"/>
                <w:color w:val="000000" w:themeColor="text1"/>
                <w:sz w:val="18"/>
                <w:szCs w:val="18"/>
              </w:rPr>
              <w:t>communities it serves.</w:t>
            </w:r>
          </w:p>
        </w:tc>
      </w:tr>
      <w:tr w:rsidR="00DF5AB1" w:rsidRPr="008A6AF4" w14:paraId="16CD9DB0" w14:textId="77777777" w:rsidTr="005E20E4">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3BE62E78" w14:textId="7E77AB44" w:rsidR="00DF5AB1" w:rsidRPr="005E20E4" w:rsidRDefault="00DF5AB1" w:rsidP="005E20E4">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Curriculum Literacy</w:t>
            </w:r>
          </w:p>
          <w:p w14:paraId="08918FC8" w14:textId="4FF23C0C" w:rsidR="00DF5AB1" w:rsidRPr="005E20E4" w:rsidRDefault="00DF5AB1" w:rsidP="005E20E4">
            <w:pPr>
              <w:jc w:val="center"/>
              <w:rPr>
                <w:rFonts w:ascii="Proxima Nova" w:eastAsia="Proxima Nova" w:hAnsi="Proxima Nova" w:cs="Proxima Nova"/>
                <w:b/>
                <w:bCs/>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5345AB7F" w14:textId="01A7C4C8" w:rsidR="00DF5AB1" w:rsidRPr="008A6AF4" w:rsidRDefault="00E765C8">
            <w:pPr>
              <w:rPr>
                <w:rFonts w:ascii="Proxima Nova" w:eastAsia="Proxima Nova" w:hAnsi="Proxima Nova" w:cs="Proxima Nova"/>
                <w:color w:val="000000" w:themeColor="text1"/>
                <w:sz w:val="18"/>
                <w:szCs w:val="18"/>
              </w:rPr>
            </w:pPr>
            <w:r w:rsidRPr="2CD978B6">
              <w:rPr>
                <w:rFonts w:ascii="Proxima Nova" w:eastAsia="Proxima Nova" w:hAnsi="Proxima Nova" w:cs="Proxima Nova"/>
                <w:color w:val="000000" w:themeColor="text1"/>
                <w:sz w:val="18"/>
                <w:szCs w:val="18"/>
              </w:rPr>
              <w:t xml:space="preserve">The </w:t>
            </w:r>
            <w:r w:rsidR="00DF5AB1" w:rsidRPr="2CD978B6">
              <w:rPr>
                <w:rFonts w:ascii="Proxima Nova" w:eastAsia="Proxima Nova" w:hAnsi="Proxima Nova" w:cs="Proxima Nova"/>
                <w:color w:val="000000" w:themeColor="text1"/>
                <w:sz w:val="18"/>
                <w:szCs w:val="18"/>
              </w:rPr>
              <w:t xml:space="preserve">EPP </w:t>
            </w:r>
            <w:r w:rsidR="00311670" w:rsidRPr="2CD978B6">
              <w:rPr>
                <w:rFonts w:ascii="Proxima Nova" w:eastAsia="Proxima Nova" w:hAnsi="Proxima Nova" w:cs="Proxima Nova"/>
                <w:color w:val="000000" w:themeColor="text1"/>
                <w:sz w:val="18"/>
                <w:szCs w:val="18"/>
              </w:rPr>
              <w:t xml:space="preserve">curricula </w:t>
            </w:r>
            <w:r w:rsidR="3BDD2915" w:rsidRPr="2CD978B6">
              <w:rPr>
                <w:rFonts w:ascii="Proxima Nova" w:eastAsia="Proxima Nova" w:hAnsi="Proxima Nova" w:cs="Proxima Nova"/>
                <w:color w:val="000000" w:themeColor="text1"/>
                <w:sz w:val="18"/>
                <w:szCs w:val="18"/>
              </w:rPr>
              <w:t>emphasizes candidate created</w:t>
            </w:r>
            <w:r w:rsidR="39139BF9" w:rsidRPr="2CD978B6">
              <w:rPr>
                <w:rFonts w:ascii="Proxima Nova" w:eastAsia="Proxima Nova" w:hAnsi="Proxima Nova" w:cs="Proxima Nova"/>
                <w:color w:val="000000" w:themeColor="text1"/>
                <w:sz w:val="18"/>
                <w:szCs w:val="18"/>
              </w:rPr>
              <w:t xml:space="preserve"> or curated</w:t>
            </w:r>
            <w:r w:rsidR="00DF5AB1" w:rsidRPr="2CD978B6">
              <w:rPr>
                <w:rFonts w:ascii="Proxima Nova" w:eastAsia="Proxima Nova" w:hAnsi="Proxima Nova" w:cs="Proxima Nova"/>
                <w:color w:val="000000" w:themeColor="text1"/>
                <w:sz w:val="18"/>
                <w:szCs w:val="18"/>
              </w:rPr>
              <w:t xml:space="preserve"> materials and lesson plans</w:t>
            </w:r>
            <w:r w:rsidR="3BDD2915" w:rsidRPr="2CD978B6">
              <w:rPr>
                <w:rFonts w:ascii="Proxima Nova" w:eastAsia="Proxima Nova" w:hAnsi="Proxima Nova" w:cs="Proxima Nova"/>
                <w:color w:val="000000" w:themeColor="text1"/>
                <w:sz w:val="18"/>
                <w:szCs w:val="18"/>
              </w:rPr>
              <w:t xml:space="preserve">.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32D0F7B0" w14:textId="65CA3173" w:rsidR="00DF5AB1" w:rsidRPr="008A6AF4" w:rsidRDefault="00E765C8">
            <w:pPr>
              <w:rPr>
                <w:rFonts w:ascii="Proxima Nova" w:eastAsia="Proxima Nova" w:hAnsi="Proxima Nova" w:cs="Proxima Nova"/>
                <w:color w:val="000000" w:themeColor="text1"/>
                <w:sz w:val="18"/>
                <w:szCs w:val="18"/>
              </w:rPr>
            </w:pPr>
            <w:r>
              <w:rPr>
                <w:rFonts w:ascii="Proxima Nova" w:eastAsia="Proxima Nova" w:hAnsi="Proxima Nova" w:cs="Proxima Nova"/>
                <w:sz w:val="18"/>
                <w:szCs w:val="18"/>
              </w:rPr>
              <w:t xml:space="preserve">The </w:t>
            </w:r>
            <w:r w:rsidR="00DF5AB1" w:rsidRPr="008A6AF4">
              <w:rPr>
                <w:rFonts w:ascii="Proxima Nova" w:eastAsia="Proxima Nova" w:hAnsi="Proxima Nova" w:cs="Proxima Nova"/>
                <w:sz w:val="18"/>
                <w:szCs w:val="18"/>
              </w:rPr>
              <w:t xml:space="preserve">EPP </w:t>
            </w:r>
            <w:r w:rsidR="00DF5AB1" w:rsidRPr="008A6AF4">
              <w:rPr>
                <w:rFonts w:ascii="Proxima Nova" w:eastAsia="Proxima Nova" w:hAnsi="Proxima Nova" w:cs="Proxima Nova"/>
                <w:color w:val="000000" w:themeColor="text1"/>
                <w:sz w:val="18"/>
                <w:szCs w:val="18"/>
              </w:rPr>
              <w:t xml:space="preserve">uses PK-12 curricula as teaching tools in coursework. </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15BAD888" w14:textId="40396D76" w:rsidR="00DF5AB1" w:rsidRPr="008A6AF4" w:rsidRDefault="00E765C8">
            <w:pPr>
              <w:rPr>
                <w:rFonts w:ascii="Proxima Nova" w:eastAsia="Proxima Nova" w:hAnsi="Proxima Nova" w:cs="Proxima Nova"/>
                <w:color w:val="000000" w:themeColor="text1"/>
                <w:sz w:val="18"/>
                <w:szCs w:val="18"/>
              </w:rPr>
            </w:pPr>
            <w:r>
              <w:rPr>
                <w:rFonts w:ascii="Proxima Nova" w:eastAsia="Proxima Nova" w:hAnsi="Proxima Nova" w:cs="Proxima Nova"/>
                <w:color w:val="000000" w:themeColor="text1"/>
                <w:sz w:val="18"/>
                <w:szCs w:val="18"/>
              </w:rPr>
              <w:t xml:space="preserve">The </w:t>
            </w:r>
            <w:r w:rsidR="00DF5AB1" w:rsidRPr="008A6AF4">
              <w:rPr>
                <w:rFonts w:ascii="Proxima Nova" w:eastAsia="Proxima Nova" w:hAnsi="Proxima Nova" w:cs="Proxima Nova"/>
                <w:color w:val="000000" w:themeColor="text1"/>
                <w:sz w:val="18"/>
                <w:szCs w:val="18"/>
              </w:rPr>
              <w:t>EPP uses high-quality PK-12 curriculum materials as teaching tools in coursework. Candidates are well-equipped to distinguish high-quality instructional materials from lesser quality resources.</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3C1198B9" w14:textId="2110257C" w:rsidR="00DF5AB1" w:rsidRPr="001C77D4" w:rsidRDefault="00E765C8">
            <w:pPr>
              <w:rPr>
                <w:rFonts w:ascii="Proxima Nova" w:eastAsia="Proxima Nova" w:hAnsi="Proxima Nova" w:cs="Proxima Nova"/>
                <w:sz w:val="18"/>
                <w:szCs w:val="18"/>
              </w:rPr>
            </w:pPr>
            <w:r w:rsidRPr="001C77D4">
              <w:rPr>
                <w:rFonts w:ascii="Proxima Nova" w:eastAsia="Proxima Nova" w:hAnsi="Proxima Nova" w:cs="Proxima Nova"/>
                <w:sz w:val="18"/>
                <w:szCs w:val="18"/>
              </w:rPr>
              <w:t xml:space="preserve">The EPP </w:t>
            </w:r>
            <w:r w:rsidR="00D1748E">
              <w:rPr>
                <w:rFonts w:ascii="Proxima Nova" w:eastAsia="Proxima Nova" w:hAnsi="Proxima Nova" w:cs="Proxima Nova"/>
                <w:sz w:val="18"/>
                <w:szCs w:val="18"/>
              </w:rPr>
              <w:t>considers</w:t>
            </w:r>
            <w:r w:rsidRPr="001C77D4">
              <w:rPr>
                <w:rFonts w:ascii="Proxima Nova" w:eastAsia="Proxima Nova" w:hAnsi="Proxima Nova" w:cs="Proxima Nova"/>
                <w:sz w:val="18"/>
                <w:szCs w:val="18"/>
              </w:rPr>
              <w:t xml:space="preserve"> </w:t>
            </w:r>
            <w:r w:rsidR="005A5687" w:rsidRPr="001C77D4">
              <w:rPr>
                <w:rFonts w:ascii="Proxima Nova" w:eastAsia="Proxima Nova" w:hAnsi="Proxima Nova" w:cs="Proxima Nova"/>
                <w:sz w:val="18"/>
                <w:szCs w:val="18"/>
              </w:rPr>
              <w:t>c</w:t>
            </w:r>
            <w:r w:rsidR="00DF5AB1" w:rsidRPr="001C77D4">
              <w:rPr>
                <w:rFonts w:ascii="Proxima Nova" w:eastAsia="Proxima Nova" w:hAnsi="Proxima Nova" w:cs="Proxima Nova"/>
                <w:sz w:val="18"/>
                <w:szCs w:val="18"/>
              </w:rPr>
              <w:t>urriculum literacy</w:t>
            </w:r>
            <w:r w:rsidRPr="001C77D4">
              <w:rPr>
                <w:rFonts w:ascii="Proxima Nova" w:eastAsia="Proxima Nova" w:hAnsi="Proxima Nova" w:cs="Proxima Nova"/>
                <w:sz w:val="18"/>
                <w:szCs w:val="18"/>
              </w:rPr>
              <w:t xml:space="preserve"> (i.e., the</w:t>
            </w:r>
            <w:r w:rsidR="00DF5AB1" w:rsidRPr="001C77D4">
              <w:rPr>
                <w:rFonts w:ascii="Proxima Nova" w:eastAsia="Proxima Nova" w:hAnsi="Proxima Nova" w:cs="Proxima Nova"/>
                <w:sz w:val="18"/>
                <w:szCs w:val="18"/>
              </w:rPr>
              <w:t xml:space="preserve"> ability to identify and remedy</w:t>
            </w:r>
          </w:p>
          <w:p w14:paraId="0A1CB758" w14:textId="77777777" w:rsidR="00DF5AB1" w:rsidRPr="001C77D4" w:rsidRDefault="00DF5AB1">
            <w:pPr>
              <w:rPr>
                <w:rFonts w:ascii="Proxima Nova" w:eastAsia="Proxima Nova" w:hAnsi="Proxima Nova" w:cs="Proxima Nova"/>
                <w:sz w:val="18"/>
                <w:szCs w:val="18"/>
              </w:rPr>
            </w:pPr>
            <w:r w:rsidRPr="001C77D4">
              <w:rPr>
                <w:rFonts w:ascii="Proxima Nova" w:eastAsia="Proxima Nova" w:hAnsi="Proxima Nova" w:cs="Proxima Nova"/>
                <w:sz w:val="18"/>
                <w:szCs w:val="18"/>
              </w:rPr>
              <w:t xml:space="preserve">deficiencies in </w:t>
            </w:r>
          </w:p>
          <w:p w14:paraId="0EDC2D83" w14:textId="20D68401" w:rsidR="00DF5AB1" w:rsidRPr="001C77D4" w:rsidRDefault="00DF5AB1" w:rsidP="00E765C8">
            <w:pPr>
              <w:rPr>
                <w:rFonts w:ascii="Proxima Nova" w:eastAsia="Proxima Nova" w:hAnsi="Proxima Nova" w:cs="Proxima Nova"/>
                <w:sz w:val="18"/>
                <w:szCs w:val="18"/>
              </w:rPr>
            </w:pPr>
            <w:r w:rsidRPr="001C77D4">
              <w:rPr>
                <w:rFonts w:ascii="Proxima Nova" w:eastAsia="Proxima Nova" w:hAnsi="Proxima Nova" w:cs="Proxima Nova"/>
                <w:sz w:val="18"/>
                <w:szCs w:val="18"/>
              </w:rPr>
              <w:t>curriculum</w:t>
            </w:r>
            <w:r w:rsidR="00E765C8" w:rsidRPr="001C77D4">
              <w:rPr>
                <w:rFonts w:ascii="Proxima Nova" w:eastAsia="Proxima Nova" w:hAnsi="Proxima Nova" w:cs="Proxima Nova"/>
                <w:sz w:val="18"/>
                <w:szCs w:val="18"/>
              </w:rPr>
              <w:t>) as essential to</w:t>
            </w:r>
          </w:p>
          <w:p w14:paraId="2FCAA586" w14:textId="2FE7D502" w:rsidR="00DF5AB1" w:rsidRPr="001C77D4" w:rsidRDefault="00DF5AB1">
            <w:pPr>
              <w:rPr>
                <w:rFonts w:ascii="Proxima Nova" w:eastAsia="Proxima Nova" w:hAnsi="Proxima Nova" w:cs="Proxima Nova"/>
                <w:sz w:val="18"/>
                <w:szCs w:val="18"/>
              </w:rPr>
            </w:pPr>
            <w:r w:rsidRPr="001C77D4">
              <w:rPr>
                <w:rFonts w:ascii="Proxima Nova" w:eastAsia="Proxima Nova" w:hAnsi="Proxima Nova" w:cs="Proxima Nova"/>
                <w:sz w:val="18"/>
                <w:szCs w:val="18"/>
              </w:rPr>
              <w:t>effective teaching</w:t>
            </w:r>
            <w:r w:rsidR="005A5687" w:rsidRPr="001C77D4">
              <w:rPr>
                <w:rFonts w:ascii="Proxima Nova" w:eastAsia="Proxima Nova" w:hAnsi="Proxima Nova" w:cs="Proxima Nova"/>
                <w:sz w:val="18"/>
                <w:szCs w:val="18"/>
              </w:rPr>
              <w:t xml:space="preserve"> and provides c</w:t>
            </w:r>
            <w:r w:rsidRPr="001C77D4">
              <w:rPr>
                <w:rFonts w:ascii="Proxima Nova" w:eastAsia="Proxima Nova" w:hAnsi="Proxima Nova" w:cs="Proxima Nova"/>
                <w:sz w:val="18"/>
                <w:szCs w:val="18"/>
              </w:rPr>
              <w:t xml:space="preserve">andidates </w:t>
            </w:r>
            <w:r w:rsidR="005A5687" w:rsidRPr="001C77D4">
              <w:rPr>
                <w:rFonts w:ascii="Proxima Nova" w:eastAsia="Proxima Nova" w:hAnsi="Proxima Nova" w:cs="Proxima Nova"/>
                <w:sz w:val="18"/>
                <w:szCs w:val="18"/>
              </w:rPr>
              <w:t xml:space="preserve">opportunities to </w:t>
            </w:r>
            <w:r w:rsidR="006D0FD2" w:rsidRPr="001C77D4">
              <w:rPr>
                <w:rFonts w:ascii="Proxima Nova" w:eastAsia="Proxima Nova" w:hAnsi="Proxima Nova" w:cs="Proxima Nova"/>
                <w:sz w:val="18"/>
                <w:szCs w:val="18"/>
              </w:rPr>
              <w:t>review, critique, and utilize high-</w:t>
            </w:r>
            <w:r w:rsidRPr="001C77D4">
              <w:rPr>
                <w:rFonts w:ascii="Proxima Nova" w:eastAsia="Proxima Nova" w:hAnsi="Proxima Nova" w:cs="Proxima Nova"/>
                <w:sz w:val="18"/>
                <w:szCs w:val="18"/>
              </w:rPr>
              <w:t>quality curriculum</w:t>
            </w:r>
          </w:p>
          <w:p w14:paraId="0C3CE298" w14:textId="026D211F" w:rsidR="00DF5AB1" w:rsidRPr="008A6AF4" w:rsidRDefault="00DF5AB1">
            <w:pPr>
              <w:rPr>
                <w:rFonts w:ascii="Proxima Nova" w:eastAsia="Proxima Nova" w:hAnsi="Proxima Nova" w:cs="Proxima Nova"/>
                <w:sz w:val="18"/>
                <w:szCs w:val="18"/>
              </w:rPr>
            </w:pPr>
            <w:r w:rsidRPr="001C77D4">
              <w:rPr>
                <w:rFonts w:ascii="Proxima Nova" w:eastAsia="Proxima Nova" w:hAnsi="Proxima Nova" w:cs="Proxima Nova"/>
                <w:sz w:val="18"/>
                <w:szCs w:val="18"/>
              </w:rPr>
              <w:t>throughout th</w:t>
            </w:r>
            <w:r w:rsidR="001C77D4" w:rsidRPr="001C77D4">
              <w:rPr>
                <w:rFonts w:ascii="Proxima Nova" w:eastAsia="Proxima Nova" w:hAnsi="Proxima Nova" w:cs="Proxima Nova"/>
                <w:sz w:val="18"/>
                <w:szCs w:val="18"/>
              </w:rPr>
              <w:t>e program</w:t>
            </w:r>
            <w:r w:rsidRPr="001C77D4">
              <w:rPr>
                <w:rFonts w:ascii="Proxima Nova" w:eastAsia="Proxima Nova" w:hAnsi="Proxima Nova" w:cs="Proxima Nova"/>
                <w:sz w:val="18"/>
                <w:szCs w:val="18"/>
              </w:rPr>
              <w:t>.</w:t>
            </w:r>
            <w:r w:rsidRPr="008A6AF4">
              <w:rPr>
                <w:rFonts w:ascii="Proxima Nova" w:eastAsia="Proxima Nova" w:hAnsi="Proxima Nova" w:cs="Proxima Nova"/>
                <w:sz w:val="18"/>
                <w:szCs w:val="18"/>
              </w:rPr>
              <w:t xml:space="preserve"> </w:t>
            </w:r>
          </w:p>
        </w:tc>
      </w:tr>
      <w:tr w:rsidR="00DF5AB1" w:rsidRPr="008A6AF4" w14:paraId="34095CC8" w14:textId="77777777" w:rsidTr="005E20E4">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692732D1" w14:textId="1AF68B60" w:rsidR="00DF5AB1" w:rsidRPr="005E20E4" w:rsidRDefault="00DF5AB1" w:rsidP="005E20E4">
            <w:pPr>
              <w:jc w:val="center"/>
              <w:rPr>
                <w:rFonts w:ascii="Proxima Nova" w:eastAsia="Proxima Nova" w:hAnsi="Proxima Nova" w:cs="Proxima Nova"/>
                <w:b/>
                <w:bCs/>
                <w:color w:val="4F00A3"/>
                <w:sz w:val="18"/>
                <w:szCs w:val="18"/>
              </w:rPr>
            </w:pPr>
            <w:r w:rsidRPr="005E20E4">
              <w:rPr>
                <w:rFonts w:ascii="Proxima Nova" w:eastAsia="Proxima Nova" w:hAnsi="Proxima Nova" w:cs="Proxima Nova"/>
                <w:b/>
                <w:bCs/>
                <w:color w:val="4F00A3"/>
                <w:sz w:val="18"/>
                <w:szCs w:val="18"/>
              </w:rPr>
              <w:t>Cultivates a Critical Orientation</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1FD55983" w14:textId="51815891" w:rsidR="00DF5AB1" w:rsidRPr="008A6AF4" w:rsidRDefault="001C77D4">
            <w:pPr>
              <w:rPr>
                <w:rFonts w:ascii="Proxima Nova" w:eastAsia="Proxima Nova" w:hAnsi="Proxima Nova" w:cs="Proxima Nova"/>
                <w:sz w:val="18"/>
                <w:szCs w:val="18"/>
              </w:rPr>
            </w:pPr>
            <w:r>
              <w:rPr>
                <w:rFonts w:ascii="Proxima Nova" w:eastAsia="Proxima Nova" w:hAnsi="Proxima Nova" w:cs="Proxima Nova"/>
                <w:sz w:val="18"/>
                <w:szCs w:val="18"/>
              </w:rPr>
              <w:t xml:space="preserve">The </w:t>
            </w:r>
            <w:r w:rsidR="00DF5AB1" w:rsidRPr="008A6AF4">
              <w:rPr>
                <w:rFonts w:ascii="Proxima Nova" w:eastAsia="Proxima Nova" w:hAnsi="Proxima Nova" w:cs="Proxima Nova"/>
                <w:sz w:val="18"/>
                <w:szCs w:val="18"/>
              </w:rPr>
              <w:t>EPP promotes and builds candidate understanding of key concepts and ideas related to diversity, equity, and inclusion in select courses.</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56D7CB68" w14:textId="7486A64D" w:rsidR="00DF5AB1" w:rsidRPr="00ED6FB0" w:rsidRDefault="001C77D4">
            <w:pPr>
              <w:rPr>
                <w:rFonts w:ascii="Proxima Nova" w:eastAsia="Proxima Nova" w:hAnsi="Proxima Nova" w:cs="Proxima Nova"/>
                <w:sz w:val="18"/>
                <w:szCs w:val="18"/>
              </w:rPr>
            </w:pPr>
            <w:r w:rsidRPr="00ED6FB0">
              <w:rPr>
                <w:rFonts w:ascii="Proxima Nova" w:eastAsia="Proxima Nova" w:hAnsi="Proxima Nova" w:cs="Proxima Nova"/>
                <w:sz w:val="18"/>
                <w:szCs w:val="18"/>
              </w:rPr>
              <w:t xml:space="preserve">The </w:t>
            </w:r>
            <w:r w:rsidR="00DF5AB1" w:rsidRPr="00ED6FB0">
              <w:rPr>
                <w:rFonts w:ascii="Proxima Nova" w:eastAsia="Proxima Nova" w:hAnsi="Proxima Nova" w:cs="Proxima Nova"/>
                <w:sz w:val="18"/>
                <w:szCs w:val="18"/>
              </w:rPr>
              <w:t xml:space="preserve">EPP’s </w:t>
            </w:r>
            <w:r w:rsidRPr="00ED6FB0">
              <w:rPr>
                <w:rFonts w:ascii="Proxima Nova" w:eastAsia="Proxima Nova" w:hAnsi="Proxima Nova" w:cs="Proxima Nova"/>
                <w:sz w:val="18"/>
                <w:szCs w:val="18"/>
              </w:rPr>
              <w:t>entire</w:t>
            </w:r>
            <w:r w:rsidR="00DF5AB1" w:rsidRPr="00ED6FB0">
              <w:rPr>
                <w:rFonts w:ascii="Proxima Nova" w:eastAsia="Proxima Nova" w:hAnsi="Proxima Nova" w:cs="Proxima Nova"/>
                <w:sz w:val="18"/>
                <w:szCs w:val="18"/>
              </w:rPr>
              <w:t xml:space="preserve"> curriculum promotes and builds candidate understanding of key concepts and ideas related to diversity, equity, and inclusion.</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25CCB292" w14:textId="60370D51" w:rsidR="00DF5AB1" w:rsidRPr="00ED6FB0" w:rsidRDefault="00ED6FB0">
            <w:pPr>
              <w:rPr>
                <w:rFonts w:ascii="Proxima Nova" w:eastAsia="Proxima Nova" w:hAnsi="Proxima Nova" w:cs="Proxima Nova"/>
                <w:sz w:val="18"/>
                <w:szCs w:val="18"/>
              </w:rPr>
            </w:pPr>
            <w:r w:rsidRPr="00ED6FB0">
              <w:rPr>
                <w:rStyle w:val="cf01"/>
                <w:rFonts w:ascii="Proxima Nova" w:hAnsi="Proxima Nova"/>
              </w:rPr>
              <w:t xml:space="preserve">The EPP incorporates reflective discussions, activities, and assignments throughout the curriculum that raises candidates’ critical consciousness regarding issues of power and privilege.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38EB402A" w14:textId="265DCBA4" w:rsidR="00DF5AB1" w:rsidRPr="008A6AF4" w:rsidRDefault="00A84674">
            <w:pPr>
              <w:rPr>
                <w:rFonts w:ascii="Proxima Nova" w:eastAsia="Proxima Nova" w:hAnsi="Proxima Nova" w:cs="Proxima Nova"/>
                <w:sz w:val="18"/>
                <w:szCs w:val="18"/>
              </w:rPr>
            </w:pPr>
            <w:r>
              <w:rPr>
                <w:rFonts w:ascii="Proxima Nova" w:eastAsia="Proxima Nova" w:hAnsi="Proxima Nova" w:cs="Proxima Nova"/>
                <w:sz w:val="18"/>
                <w:szCs w:val="18"/>
              </w:rPr>
              <w:t xml:space="preserve">The EPP fosters </w:t>
            </w:r>
            <w:r w:rsidR="000E0506">
              <w:rPr>
                <w:rFonts w:ascii="Proxima Nova" w:eastAsia="Proxima Nova" w:hAnsi="Proxima Nova" w:cs="Proxima Nova"/>
                <w:sz w:val="18"/>
                <w:szCs w:val="18"/>
              </w:rPr>
              <w:t>equity</w:t>
            </w:r>
            <w:r w:rsidR="005C265E">
              <w:rPr>
                <w:rFonts w:ascii="Proxima Nova" w:eastAsia="Proxima Nova" w:hAnsi="Proxima Nova" w:cs="Proxima Nova"/>
                <w:sz w:val="18"/>
                <w:szCs w:val="18"/>
              </w:rPr>
              <w:t xml:space="preserve"> literacy throughout the program </w:t>
            </w:r>
            <w:r w:rsidR="000E0506">
              <w:rPr>
                <w:rFonts w:ascii="Proxima Nova" w:eastAsia="Proxima Nova" w:hAnsi="Proxima Nova" w:cs="Proxima Nova"/>
                <w:sz w:val="18"/>
                <w:szCs w:val="18"/>
              </w:rPr>
              <w:t xml:space="preserve">by </w:t>
            </w:r>
            <w:r w:rsidR="005C265E">
              <w:rPr>
                <w:rFonts w:ascii="Proxima Nova" w:eastAsia="Proxima Nova" w:hAnsi="Proxima Nova" w:cs="Proxima Nova"/>
                <w:sz w:val="18"/>
                <w:szCs w:val="18"/>
              </w:rPr>
              <w:t>providing opportunities for candidates to</w:t>
            </w:r>
            <w:r w:rsidR="00D07B1B">
              <w:rPr>
                <w:rFonts w:ascii="Proxima Nova" w:eastAsia="Proxima Nova" w:hAnsi="Proxima Nova" w:cs="Proxima Nova"/>
                <w:sz w:val="18"/>
                <w:szCs w:val="18"/>
              </w:rPr>
              <w:t xml:space="preserve"> recognize biases and inequities and develop their ability to respond to, redress, and ultimately create and sustain equitable classrooms</w:t>
            </w:r>
            <w:r w:rsidR="00085CCB">
              <w:rPr>
                <w:rFonts w:ascii="Proxima Nova" w:eastAsia="Proxima Nova" w:hAnsi="Proxima Nova" w:cs="Proxima Nova"/>
                <w:sz w:val="18"/>
                <w:szCs w:val="18"/>
              </w:rPr>
              <w:t>.</w:t>
            </w:r>
          </w:p>
        </w:tc>
      </w:tr>
    </w:tbl>
    <w:p w14:paraId="2F0141C6" w14:textId="77777777" w:rsidR="00DF5AB1" w:rsidRDefault="00DF5AB1" w:rsidP="2BF3B9C1">
      <w:pPr>
        <w:rPr>
          <w:rFonts w:ascii="Proxima Nova" w:hAnsi="Proxima Nova"/>
          <w:sz w:val="18"/>
          <w:szCs w:val="18"/>
        </w:rPr>
      </w:pPr>
    </w:p>
    <w:p w14:paraId="0B8F8527" w14:textId="39D1677A" w:rsidR="009E065C" w:rsidRDefault="009E065C">
      <w:pPr>
        <w:rPr>
          <w:rFonts w:ascii="Proxima Nova" w:hAnsi="Proxima Nova"/>
          <w:sz w:val="18"/>
          <w:szCs w:val="18"/>
        </w:rPr>
      </w:pPr>
      <w:r>
        <w:rPr>
          <w:rFonts w:ascii="Proxima Nova" w:hAnsi="Proxima Nova"/>
          <w:sz w:val="18"/>
          <w:szCs w:val="18"/>
        </w:rPr>
        <w:br w:type="page"/>
      </w:r>
    </w:p>
    <w:p w14:paraId="317B90C2" w14:textId="77777777" w:rsidR="00DF5AB1" w:rsidRDefault="00DF5AB1" w:rsidP="2BF3B9C1">
      <w:pPr>
        <w:rPr>
          <w:rFonts w:ascii="Proxima Nova" w:hAnsi="Proxima Nova"/>
          <w:sz w:val="18"/>
          <w:szCs w:val="18"/>
        </w:rPr>
      </w:pPr>
    </w:p>
    <w:tbl>
      <w:tblPr>
        <w:tblStyle w:val="TableGrid"/>
        <w:tblW w:w="0" w:type="auto"/>
        <w:tblLook w:val="04A0" w:firstRow="1" w:lastRow="0" w:firstColumn="1" w:lastColumn="0" w:noHBand="0" w:noVBand="1"/>
      </w:tblPr>
      <w:tblGrid>
        <w:gridCol w:w="6475"/>
        <w:gridCol w:w="6475"/>
      </w:tblGrid>
      <w:tr w:rsidR="009E065C" w14:paraId="1AB42A95" w14:textId="77777777" w:rsidTr="000A69A3">
        <w:tc>
          <w:tcPr>
            <w:tcW w:w="12950" w:type="dxa"/>
            <w:gridSpan w:val="2"/>
            <w:shd w:val="clear" w:color="auto" w:fill="4F00A3"/>
          </w:tcPr>
          <w:p w14:paraId="219CE2C4" w14:textId="1131C13B" w:rsidR="009E065C" w:rsidRPr="000A69A3" w:rsidRDefault="009E065C" w:rsidP="2BF3B9C1">
            <w:pPr>
              <w:rPr>
                <w:rFonts w:ascii="Proxima Nova" w:hAnsi="Proxima Nova"/>
                <w:b/>
                <w:bCs/>
                <w:sz w:val="24"/>
                <w:szCs w:val="24"/>
              </w:rPr>
            </w:pPr>
            <w:r w:rsidRPr="000A69A3">
              <w:rPr>
                <w:rFonts w:ascii="Proxima Nova" w:hAnsi="Proxima Nova"/>
                <w:b/>
                <w:bCs/>
                <w:sz w:val="24"/>
                <w:szCs w:val="24"/>
              </w:rPr>
              <w:t xml:space="preserve">Current Level of Implementation </w:t>
            </w:r>
          </w:p>
        </w:tc>
      </w:tr>
      <w:tr w:rsidR="009E065C" w14:paraId="79A62D99" w14:textId="77777777" w:rsidTr="009E065C">
        <w:tc>
          <w:tcPr>
            <w:tcW w:w="12950" w:type="dxa"/>
            <w:gridSpan w:val="2"/>
          </w:tcPr>
          <w:p w14:paraId="1EDED6A5" w14:textId="26872AEA" w:rsidR="009E065C" w:rsidRDefault="009E065C" w:rsidP="2BF3B9C1">
            <w:pPr>
              <w:rPr>
                <w:rFonts w:ascii="Proxima Nova" w:hAnsi="Proxima Nova"/>
                <w:sz w:val="24"/>
                <w:szCs w:val="24"/>
              </w:rPr>
            </w:pPr>
            <w:r w:rsidRPr="000A69A3">
              <w:rPr>
                <w:rFonts w:ascii="Proxima Nova" w:hAnsi="Proxima Nova"/>
                <w:sz w:val="24"/>
                <w:szCs w:val="24"/>
              </w:rPr>
              <w:t xml:space="preserve">Reflect on your current level of implementation. </w:t>
            </w:r>
          </w:p>
          <w:p w14:paraId="73839AC3" w14:textId="77777777" w:rsidR="00644C99" w:rsidRDefault="00644C99" w:rsidP="2BF3B9C1">
            <w:pPr>
              <w:rPr>
                <w:rFonts w:ascii="Proxima Nova" w:hAnsi="Proxima Nova"/>
                <w:sz w:val="24"/>
                <w:szCs w:val="24"/>
              </w:rPr>
            </w:pPr>
          </w:p>
          <w:p w14:paraId="7B8E3D05" w14:textId="77777777" w:rsidR="00644C99" w:rsidRDefault="00644C99" w:rsidP="2BF3B9C1">
            <w:pPr>
              <w:rPr>
                <w:rFonts w:ascii="Proxima Nova" w:hAnsi="Proxima Nova"/>
                <w:sz w:val="24"/>
                <w:szCs w:val="24"/>
              </w:rPr>
            </w:pPr>
          </w:p>
          <w:p w14:paraId="021258D7" w14:textId="77777777" w:rsidR="00644C99" w:rsidRDefault="00644C99" w:rsidP="2BF3B9C1">
            <w:pPr>
              <w:rPr>
                <w:rFonts w:ascii="Proxima Nova" w:hAnsi="Proxima Nova"/>
                <w:sz w:val="24"/>
                <w:szCs w:val="24"/>
              </w:rPr>
            </w:pPr>
          </w:p>
          <w:p w14:paraId="760DA84A" w14:textId="77777777" w:rsidR="004A4204" w:rsidRDefault="004A4204" w:rsidP="2BF3B9C1">
            <w:pPr>
              <w:rPr>
                <w:rFonts w:ascii="Proxima Nova" w:hAnsi="Proxima Nova"/>
                <w:sz w:val="24"/>
                <w:szCs w:val="24"/>
              </w:rPr>
            </w:pPr>
          </w:p>
          <w:p w14:paraId="21144D6A" w14:textId="77777777" w:rsidR="00644C99" w:rsidRDefault="00644C99" w:rsidP="2BF3B9C1">
            <w:pPr>
              <w:rPr>
                <w:rFonts w:ascii="Proxima Nova" w:hAnsi="Proxima Nova"/>
                <w:sz w:val="24"/>
                <w:szCs w:val="24"/>
              </w:rPr>
            </w:pPr>
          </w:p>
          <w:p w14:paraId="3C700862" w14:textId="77777777" w:rsidR="004A4204" w:rsidRDefault="004A4204" w:rsidP="2BF3B9C1">
            <w:pPr>
              <w:rPr>
                <w:rFonts w:ascii="Proxima Nova" w:hAnsi="Proxima Nova"/>
                <w:sz w:val="24"/>
                <w:szCs w:val="24"/>
              </w:rPr>
            </w:pPr>
          </w:p>
          <w:p w14:paraId="1FF7179F" w14:textId="77777777" w:rsidR="00644C99" w:rsidRDefault="00644C99" w:rsidP="2BF3B9C1">
            <w:pPr>
              <w:rPr>
                <w:rFonts w:ascii="Proxima Nova" w:hAnsi="Proxima Nova"/>
                <w:sz w:val="24"/>
                <w:szCs w:val="24"/>
              </w:rPr>
            </w:pPr>
          </w:p>
          <w:p w14:paraId="60821681" w14:textId="7E997A3D" w:rsidR="00644C99" w:rsidRPr="000A69A3" w:rsidRDefault="00644C99" w:rsidP="2BF3B9C1">
            <w:pPr>
              <w:rPr>
                <w:rFonts w:ascii="Proxima Nova" w:hAnsi="Proxima Nova"/>
                <w:sz w:val="24"/>
                <w:szCs w:val="24"/>
              </w:rPr>
            </w:pPr>
          </w:p>
        </w:tc>
      </w:tr>
      <w:tr w:rsidR="004A4204" w14:paraId="7D3CB3AC" w14:textId="77777777" w:rsidTr="009E065C">
        <w:tc>
          <w:tcPr>
            <w:tcW w:w="12950" w:type="dxa"/>
            <w:gridSpan w:val="2"/>
          </w:tcPr>
          <w:p w14:paraId="767023D1" w14:textId="77777777" w:rsidR="004A4204" w:rsidRDefault="004A4204" w:rsidP="2BF3B9C1">
            <w:pPr>
              <w:rPr>
                <w:rFonts w:ascii="Proxima Nova" w:hAnsi="Proxima Nova"/>
                <w:sz w:val="24"/>
                <w:szCs w:val="24"/>
              </w:rPr>
            </w:pPr>
            <w:r w:rsidRPr="000A69A3">
              <w:rPr>
                <w:rFonts w:ascii="Proxima Nova" w:hAnsi="Proxima Nova"/>
                <w:sz w:val="24"/>
                <w:szCs w:val="24"/>
              </w:rPr>
              <w:t>What is needed to move to</w:t>
            </w:r>
            <w:r>
              <w:rPr>
                <w:rFonts w:ascii="Proxima Nova" w:hAnsi="Proxima Nova"/>
                <w:sz w:val="24"/>
                <w:szCs w:val="24"/>
              </w:rPr>
              <w:t xml:space="preserve"> the next level</w:t>
            </w:r>
            <w:r w:rsidRPr="000A69A3">
              <w:rPr>
                <w:rFonts w:ascii="Proxima Nova" w:hAnsi="Proxima Nova"/>
                <w:sz w:val="24"/>
                <w:szCs w:val="24"/>
              </w:rPr>
              <w:t>?</w:t>
            </w:r>
          </w:p>
          <w:p w14:paraId="7284F0CE" w14:textId="77777777" w:rsidR="004A4204" w:rsidRDefault="004A4204" w:rsidP="2BF3B9C1">
            <w:pPr>
              <w:rPr>
                <w:rFonts w:ascii="Proxima Nova" w:hAnsi="Proxima Nova"/>
                <w:sz w:val="24"/>
                <w:szCs w:val="24"/>
              </w:rPr>
            </w:pPr>
          </w:p>
          <w:p w14:paraId="1B41749F" w14:textId="77777777" w:rsidR="004A4204" w:rsidRDefault="004A4204" w:rsidP="2BF3B9C1">
            <w:pPr>
              <w:rPr>
                <w:rFonts w:ascii="Proxima Nova" w:hAnsi="Proxima Nova"/>
                <w:sz w:val="24"/>
                <w:szCs w:val="24"/>
              </w:rPr>
            </w:pPr>
          </w:p>
          <w:p w14:paraId="2CEAE11A" w14:textId="77777777" w:rsidR="004A4204" w:rsidRDefault="004A4204" w:rsidP="2BF3B9C1">
            <w:pPr>
              <w:rPr>
                <w:rFonts w:ascii="Proxima Nova" w:hAnsi="Proxima Nova"/>
                <w:sz w:val="24"/>
                <w:szCs w:val="24"/>
              </w:rPr>
            </w:pPr>
          </w:p>
          <w:p w14:paraId="4089A7BC" w14:textId="77777777" w:rsidR="004A4204" w:rsidRDefault="004A4204" w:rsidP="2BF3B9C1">
            <w:pPr>
              <w:rPr>
                <w:rFonts w:ascii="Proxima Nova" w:hAnsi="Proxima Nova"/>
                <w:sz w:val="24"/>
                <w:szCs w:val="24"/>
              </w:rPr>
            </w:pPr>
          </w:p>
          <w:p w14:paraId="72903C2A" w14:textId="77777777" w:rsidR="004A4204" w:rsidRDefault="004A4204" w:rsidP="2BF3B9C1">
            <w:pPr>
              <w:rPr>
                <w:rFonts w:ascii="Proxima Nova" w:hAnsi="Proxima Nova"/>
                <w:sz w:val="24"/>
                <w:szCs w:val="24"/>
              </w:rPr>
            </w:pPr>
          </w:p>
          <w:p w14:paraId="2D8EFF80" w14:textId="77777777" w:rsidR="004A4204" w:rsidRDefault="004A4204" w:rsidP="2BF3B9C1">
            <w:pPr>
              <w:rPr>
                <w:rFonts w:ascii="Proxima Nova" w:hAnsi="Proxima Nova"/>
                <w:sz w:val="24"/>
                <w:szCs w:val="24"/>
              </w:rPr>
            </w:pPr>
          </w:p>
          <w:p w14:paraId="4AB3311C" w14:textId="77777777" w:rsidR="004A4204" w:rsidRDefault="004A4204" w:rsidP="2BF3B9C1">
            <w:pPr>
              <w:rPr>
                <w:rFonts w:ascii="Proxima Nova" w:hAnsi="Proxima Nova"/>
                <w:sz w:val="24"/>
                <w:szCs w:val="24"/>
              </w:rPr>
            </w:pPr>
          </w:p>
          <w:p w14:paraId="7BF8B653" w14:textId="77777777" w:rsidR="004A4204" w:rsidRDefault="004A4204" w:rsidP="2BF3B9C1">
            <w:pPr>
              <w:rPr>
                <w:rFonts w:ascii="Proxima Nova" w:hAnsi="Proxima Nova"/>
                <w:sz w:val="24"/>
                <w:szCs w:val="24"/>
              </w:rPr>
            </w:pPr>
          </w:p>
          <w:p w14:paraId="782B8CE5" w14:textId="77777777" w:rsidR="004A4204" w:rsidRDefault="004A4204" w:rsidP="2BF3B9C1">
            <w:pPr>
              <w:rPr>
                <w:rFonts w:ascii="Proxima Nova" w:hAnsi="Proxima Nova"/>
                <w:sz w:val="24"/>
                <w:szCs w:val="24"/>
              </w:rPr>
            </w:pPr>
          </w:p>
          <w:p w14:paraId="5372FC0F" w14:textId="49CA7D09" w:rsidR="004A4204" w:rsidRPr="000A69A3" w:rsidRDefault="004A4204" w:rsidP="2BF3B9C1">
            <w:pPr>
              <w:rPr>
                <w:rFonts w:ascii="Proxima Nova" w:hAnsi="Proxima Nova"/>
                <w:sz w:val="24"/>
                <w:szCs w:val="24"/>
              </w:rPr>
            </w:pPr>
          </w:p>
        </w:tc>
      </w:tr>
      <w:tr w:rsidR="00644C99" w14:paraId="53A7BFEE" w14:textId="77777777" w:rsidTr="001277C3">
        <w:tc>
          <w:tcPr>
            <w:tcW w:w="6475" w:type="dxa"/>
            <w:shd w:val="clear" w:color="auto" w:fill="4F00A3"/>
          </w:tcPr>
          <w:p w14:paraId="6697495D" w14:textId="5ACE8BDE" w:rsidR="00644C99" w:rsidRPr="00573447" w:rsidRDefault="001277C3" w:rsidP="2BF3B9C1">
            <w:pPr>
              <w:rPr>
                <w:rFonts w:ascii="Proxima Nova" w:hAnsi="Proxima Nova"/>
                <w:b/>
                <w:bCs/>
                <w:sz w:val="24"/>
                <w:szCs w:val="24"/>
              </w:rPr>
            </w:pPr>
            <w:r w:rsidRPr="00573447">
              <w:rPr>
                <w:rFonts w:ascii="Proxima Nova" w:hAnsi="Proxima Nova"/>
                <w:b/>
                <w:bCs/>
                <w:sz w:val="24"/>
                <w:szCs w:val="24"/>
              </w:rPr>
              <w:t>Collaboration with District Partner</w:t>
            </w:r>
          </w:p>
        </w:tc>
        <w:tc>
          <w:tcPr>
            <w:tcW w:w="6475" w:type="dxa"/>
            <w:shd w:val="clear" w:color="auto" w:fill="4F00A3"/>
          </w:tcPr>
          <w:p w14:paraId="3A0E5A37" w14:textId="07EFC8C5" w:rsidR="00644C99" w:rsidRPr="00573447" w:rsidRDefault="001277C3" w:rsidP="2BF3B9C1">
            <w:pPr>
              <w:rPr>
                <w:rFonts w:ascii="Proxima Nova" w:hAnsi="Proxima Nova"/>
                <w:b/>
                <w:bCs/>
                <w:sz w:val="24"/>
                <w:szCs w:val="24"/>
              </w:rPr>
            </w:pPr>
            <w:r w:rsidRPr="00573447">
              <w:rPr>
                <w:rFonts w:ascii="Proxima Nova" w:hAnsi="Proxima Nova"/>
                <w:b/>
                <w:bCs/>
                <w:sz w:val="24"/>
                <w:szCs w:val="24"/>
              </w:rPr>
              <w:t xml:space="preserve">Collaboration with EPP Partner </w:t>
            </w:r>
          </w:p>
        </w:tc>
      </w:tr>
      <w:tr w:rsidR="001277C3" w14:paraId="5EEEDFDC" w14:textId="77777777" w:rsidTr="00DC56D3">
        <w:tc>
          <w:tcPr>
            <w:tcW w:w="6475" w:type="dxa"/>
          </w:tcPr>
          <w:p w14:paraId="106C0754" w14:textId="77777777" w:rsidR="001277C3" w:rsidRDefault="001277C3" w:rsidP="2BF3B9C1">
            <w:pPr>
              <w:rPr>
                <w:rFonts w:ascii="Proxima Nova" w:hAnsi="Proxima Nova"/>
                <w:sz w:val="24"/>
                <w:szCs w:val="24"/>
              </w:rPr>
            </w:pPr>
          </w:p>
          <w:p w14:paraId="15BBA8DA" w14:textId="77777777" w:rsidR="001277C3" w:rsidRDefault="001277C3" w:rsidP="2BF3B9C1">
            <w:pPr>
              <w:rPr>
                <w:rFonts w:ascii="Proxima Nova" w:hAnsi="Proxima Nova"/>
                <w:sz w:val="24"/>
                <w:szCs w:val="24"/>
              </w:rPr>
            </w:pPr>
          </w:p>
          <w:p w14:paraId="28E9522F" w14:textId="77777777" w:rsidR="001277C3" w:rsidRDefault="001277C3" w:rsidP="2BF3B9C1">
            <w:pPr>
              <w:rPr>
                <w:rFonts w:ascii="Proxima Nova" w:hAnsi="Proxima Nova"/>
                <w:sz w:val="24"/>
                <w:szCs w:val="24"/>
              </w:rPr>
            </w:pPr>
          </w:p>
          <w:p w14:paraId="73DD7A19" w14:textId="77777777" w:rsidR="001277C3" w:rsidRDefault="001277C3" w:rsidP="2BF3B9C1">
            <w:pPr>
              <w:rPr>
                <w:rFonts w:ascii="Proxima Nova" w:hAnsi="Proxima Nova"/>
                <w:sz w:val="24"/>
                <w:szCs w:val="24"/>
              </w:rPr>
            </w:pPr>
          </w:p>
          <w:p w14:paraId="6F780416" w14:textId="77777777" w:rsidR="001277C3" w:rsidRDefault="001277C3" w:rsidP="2BF3B9C1">
            <w:pPr>
              <w:rPr>
                <w:rFonts w:ascii="Proxima Nova" w:hAnsi="Proxima Nova"/>
                <w:sz w:val="24"/>
                <w:szCs w:val="24"/>
              </w:rPr>
            </w:pPr>
          </w:p>
          <w:p w14:paraId="777FAF98" w14:textId="77777777" w:rsidR="001277C3" w:rsidRDefault="001277C3" w:rsidP="2BF3B9C1">
            <w:pPr>
              <w:rPr>
                <w:rFonts w:ascii="Proxima Nova" w:hAnsi="Proxima Nova"/>
                <w:sz w:val="24"/>
                <w:szCs w:val="24"/>
              </w:rPr>
            </w:pPr>
          </w:p>
          <w:p w14:paraId="6F44D11D" w14:textId="77777777" w:rsidR="001277C3" w:rsidRDefault="001277C3" w:rsidP="2BF3B9C1">
            <w:pPr>
              <w:rPr>
                <w:rFonts w:ascii="Proxima Nova" w:hAnsi="Proxima Nova"/>
                <w:sz w:val="24"/>
                <w:szCs w:val="24"/>
              </w:rPr>
            </w:pPr>
          </w:p>
          <w:p w14:paraId="1C5FC67B" w14:textId="77777777" w:rsidR="001277C3" w:rsidRDefault="001277C3" w:rsidP="2BF3B9C1">
            <w:pPr>
              <w:rPr>
                <w:rFonts w:ascii="Proxima Nova" w:hAnsi="Proxima Nova"/>
                <w:sz w:val="24"/>
                <w:szCs w:val="24"/>
              </w:rPr>
            </w:pPr>
          </w:p>
          <w:p w14:paraId="05A49EA5" w14:textId="3E173BD9" w:rsidR="001277C3" w:rsidRDefault="001277C3" w:rsidP="2BF3B9C1">
            <w:pPr>
              <w:rPr>
                <w:rFonts w:ascii="Proxima Nova" w:hAnsi="Proxima Nova"/>
                <w:sz w:val="24"/>
                <w:szCs w:val="24"/>
              </w:rPr>
            </w:pPr>
          </w:p>
        </w:tc>
        <w:tc>
          <w:tcPr>
            <w:tcW w:w="6475" w:type="dxa"/>
          </w:tcPr>
          <w:p w14:paraId="1766D465" w14:textId="77777777" w:rsidR="001277C3" w:rsidRDefault="001277C3" w:rsidP="2BF3B9C1">
            <w:pPr>
              <w:rPr>
                <w:rFonts w:ascii="Proxima Nova" w:hAnsi="Proxima Nova"/>
                <w:sz w:val="24"/>
                <w:szCs w:val="24"/>
              </w:rPr>
            </w:pPr>
          </w:p>
        </w:tc>
      </w:tr>
    </w:tbl>
    <w:p w14:paraId="32D881D1" w14:textId="77777777" w:rsidR="009E065C" w:rsidRDefault="009E065C" w:rsidP="2BF3B9C1">
      <w:pPr>
        <w:rPr>
          <w:rFonts w:ascii="Proxima Nova" w:hAnsi="Proxima Nova"/>
          <w:sz w:val="18"/>
          <w:szCs w:val="18"/>
        </w:rPr>
      </w:pPr>
    </w:p>
    <w:p w14:paraId="069A2974" w14:textId="77777777" w:rsidR="003A73C7" w:rsidRDefault="003A73C7" w:rsidP="2BF3B9C1">
      <w:pPr>
        <w:rPr>
          <w:rFonts w:ascii="Proxima Nova" w:hAnsi="Proxima Nova"/>
          <w:sz w:val="18"/>
          <w:szCs w:val="18"/>
        </w:rPr>
      </w:pPr>
    </w:p>
    <w:p w14:paraId="2675704C" w14:textId="77777777" w:rsidR="0094110F" w:rsidRDefault="0094110F" w:rsidP="2BF3B9C1">
      <w:pPr>
        <w:rPr>
          <w:rFonts w:ascii="Proxima Nova" w:hAnsi="Proxima Nova"/>
          <w:sz w:val="18"/>
          <w:szCs w:val="18"/>
        </w:rPr>
      </w:pPr>
    </w:p>
    <w:tbl>
      <w:tblPr>
        <w:tblStyle w:val="TableGrid"/>
        <w:tblW w:w="0" w:type="auto"/>
        <w:tblLayout w:type="fixed"/>
        <w:tblLook w:val="04A0" w:firstRow="1" w:lastRow="0" w:firstColumn="1" w:lastColumn="0" w:noHBand="0" w:noVBand="1"/>
      </w:tblPr>
      <w:tblGrid>
        <w:gridCol w:w="2150"/>
        <w:gridCol w:w="720"/>
        <w:gridCol w:w="1975"/>
        <w:gridCol w:w="2695"/>
        <w:gridCol w:w="2530"/>
        <w:gridCol w:w="165"/>
        <w:gridCol w:w="2695"/>
      </w:tblGrid>
      <w:tr w:rsidR="00DF5AB1" w:rsidRPr="008A6AF4" w14:paraId="744F4F4C" w14:textId="77777777" w:rsidTr="005E406C">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4F00A3"/>
            <w:vAlign w:val="center"/>
          </w:tcPr>
          <w:p w14:paraId="069C34FF" w14:textId="15E46AEE" w:rsidR="00DF5AB1" w:rsidRPr="00F04FCA" w:rsidRDefault="005E406C" w:rsidP="00F04FCA">
            <w:pPr>
              <w:pStyle w:val="Heading1"/>
              <w:spacing w:before="120"/>
              <w:rPr>
                <w:rFonts w:ascii="Proxima Nova" w:hAnsi="Proxima Nova"/>
                <w:b/>
                <w:bCs/>
                <w:sz w:val="22"/>
                <w:szCs w:val="22"/>
              </w:rPr>
            </w:pPr>
            <w:bookmarkStart w:id="3" w:name="_Toc128561414"/>
            <w:r w:rsidRPr="00F04FCA">
              <w:rPr>
                <w:rFonts w:ascii="Proxima Nova" w:hAnsi="Proxima Nova"/>
                <w:b/>
                <w:bCs/>
                <w:color w:val="FFFFFF" w:themeColor="background1"/>
                <w:sz w:val="22"/>
                <w:szCs w:val="22"/>
              </w:rPr>
              <w:t>Practice-Based Approach</w:t>
            </w:r>
            <w:bookmarkEnd w:id="3"/>
          </w:p>
        </w:tc>
        <w:tc>
          <w:tcPr>
            <w:tcW w:w="10780" w:type="dxa"/>
            <w:gridSpan w:val="6"/>
            <w:tcBorders>
              <w:top w:val="single" w:sz="8" w:space="0" w:color="auto"/>
              <w:left w:val="single" w:sz="8" w:space="0" w:color="auto"/>
              <w:bottom w:val="single" w:sz="8" w:space="0" w:color="auto"/>
              <w:right w:val="single" w:sz="8" w:space="0" w:color="auto"/>
            </w:tcBorders>
            <w:shd w:val="clear" w:color="auto" w:fill="F15D22"/>
          </w:tcPr>
          <w:p w14:paraId="5A43C0FB" w14:textId="3EAD8313" w:rsidR="00DF5AB1" w:rsidRPr="0066102D" w:rsidRDefault="0066102D" w:rsidP="0066102D">
            <w:pPr>
              <w:pStyle w:val="TableParagraph"/>
              <w:spacing w:line="268" w:lineRule="exact"/>
              <w:ind w:left="0"/>
            </w:pPr>
            <w:r>
              <w:rPr>
                <w:color w:val="FFFFFF"/>
              </w:rPr>
              <w:t>PRINCIPLE</w:t>
            </w:r>
            <w:r>
              <w:rPr>
                <w:color w:val="FFFFFF"/>
                <w:spacing w:val="-6"/>
              </w:rPr>
              <w:t xml:space="preserve"> </w:t>
            </w:r>
            <w:r>
              <w:rPr>
                <w:color w:val="FFFFFF"/>
              </w:rPr>
              <w:t>4:</w:t>
            </w:r>
            <w:r>
              <w:rPr>
                <w:color w:val="FFFFFF"/>
                <w:spacing w:val="-5"/>
              </w:rPr>
              <w:t xml:space="preserve"> </w:t>
            </w:r>
            <w:r>
              <w:rPr>
                <w:color w:val="FFFFFF"/>
              </w:rPr>
              <w:t>Quality</w:t>
            </w:r>
            <w:r>
              <w:rPr>
                <w:color w:val="FFFFFF"/>
                <w:spacing w:val="-5"/>
              </w:rPr>
              <w:t xml:space="preserve"> </w:t>
            </w:r>
            <w:r>
              <w:rPr>
                <w:color w:val="FFFFFF"/>
              </w:rPr>
              <w:t>educator</w:t>
            </w:r>
            <w:r>
              <w:rPr>
                <w:color w:val="FFFFFF"/>
                <w:spacing w:val="-3"/>
              </w:rPr>
              <w:t xml:space="preserve"> </w:t>
            </w:r>
            <w:r>
              <w:rPr>
                <w:color w:val="FFFFFF"/>
              </w:rPr>
              <w:t>preparation</w:t>
            </w:r>
            <w:r>
              <w:rPr>
                <w:color w:val="FFFFFF"/>
                <w:spacing w:val="-8"/>
              </w:rPr>
              <w:t xml:space="preserve"> </w:t>
            </w:r>
            <w:r>
              <w:rPr>
                <w:color w:val="FFFFFF"/>
              </w:rPr>
              <w:t>is</w:t>
            </w:r>
            <w:r>
              <w:rPr>
                <w:color w:val="FFFFFF"/>
                <w:spacing w:val="-3"/>
              </w:rPr>
              <w:t xml:space="preserve"> </w:t>
            </w:r>
            <w:r>
              <w:rPr>
                <w:color w:val="FFFFFF"/>
              </w:rPr>
              <w:t>experiential</w:t>
            </w:r>
            <w:r>
              <w:rPr>
                <w:color w:val="FFFFFF"/>
                <w:spacing w:val="-4"/>
              </w:rPr>
              <w:t xml:space="preserve"> </w:t>
            </w:r>
            <w:r>
              <w:rPr>
                <w:color w:val="FFFFFF"/>
              </w:rPr>
              <w:t>and</w:t>
            </w:r>
            <w:r>
              <w:rPr>
                <w:color w:val="FFFFFF"/>
                <w:spacing w:val="-4"/>
              </w:rPr>
              <w:t xml:space="preserve"> </w:t>
            </w:r>
            <w:r>
              <w:rPr>
                <w:color w:val="FFFFFF"/>
              </w:rPr>
              <w:t>Practice-Based.</w:t>
            </w:r>
            <w:r>
              <w:rPr>
                <w:color w:val="FFFFFF"/>
                <w:spacing w:val="40"/>
              </w:rPr>
              <w:t xml:space="preserve"> </w:t>
            </w:r>
            <w:r>
              <w:rPr>
                <w:color w:val="FFFFFF"/>
              </w:rPr>
              <w:t>The</w:t>
            </w:r>
            <w:r>
              <w:rPr>
                <w:color w:val="FFFFFF"/>
                <w:spacing w:val="-3"/>
              </w:rPr>
              <w:t xml:space="preserve"> </w:t>
            </w:r>
            <w:r>
              <w:rPr>
                <w:color w:val="FFFFFF"/>
              </w:rPr>
              <w:t>EPP</w:t>
            </w:r>
            <w:r>
              <w:rPr>
                <w:color w:val="FFFFFF"/>
                <w:spacing w:val="-3"/>
              </w:rPr>
              <w:t xml:space="preserve"> </w:t>
            </w:r>
            <w:r>
              <w:rPr>
                <w:color w:val="FFFFFF"/>
              </w:rPr>
              <w:t>purposefully</w:t>
            </w:r>
            <w:r>
              <w:rPr>
                <w:color w:val="FFFFFF"/>
                <w:spacing w:val="-5"/>
              </w:rPr>
              <w:t xml:space="preserve"> </w:t>
            </w:r>
            <w:r>
              <w:rPr>
                <w:color w:val="FFFFFF"/>
              </w:rPr>
              <w:t>engages</w:t>
            </w:r>
            <w:r>
              <w:rPr>
                <w:color w:val="FFFFFF"/>
                <w:spacing w:val="-5"/>
              </w:rPr>
              <w:t xml:space="preserve"> </w:t>
            </w:r>
            <w:r>
              <w:rPr>
                <w:color w:val="FFFFFF"/>
              </w:rPr>
              <w:t>candidates</w:t>
            </w:r>
            <w:r>
              <w:rPr>
                <w:color w:val="FFFFFF"/>
                <w:spacing w:val="-4"/>
              </w:rPr>
              <w:t xml:space="preserve"> </w:t>
            </w:r>
            <w:r>
              <w:rPr>
                <w:color w:val="FFFFFF"/>
              </w:rPr>
              <w:t>in</w:t>
            </w:r>
            <w:r>
              <w:rPr>
                <w:color w:val="FFFFFF"/>
                <w:spacing w:val="-3"/>
              </w:rPr>
              <w:t xml:space="preserve"> </w:t>
            </w:r>
            <w:r>
              <w:rPr>
                <w:color w:val="FFFFFF"/>
                <w:spacing w:val="-2"/>
              </w:rPr>
              <w:t xml:space="preserve">direct </w:t>
            </w:r>
            <w:r>
              <w:rPr>
                <w:color w:val="FFFFFF"/>
              </w:rPr>
              <w:t>experience</w:t>
            </w:r>
            <w:r>
              <w:rPr>
                <w:color w:val="FFFFFF"/>
                <w:spacing w:val="-4"/>
              </w:rPr>
              <w:t xml:space="preserve"> </w:t>
            </w:r>
            <w:r>
              <w:rPr>
                <w:color w:val="FFFFFF"/>
              </w:rPr>
              <w:t>of</w:t>
            </w:r>
            <w:r>
              <w:rPr>
                <w:color w:val="FFFFFF"/>
                <w:spacing w:val="-2"/>
              </w:rPr>
              <w:t xml:space="preserve"> </w:t>
            </w:r>
            <w:r>
              <w:rPr>
                <w:color w:val="FFFFFF"/>
              </w:rPr>
              <w:t>teaching</w:t>
            </w:r>
            <w:r>
              <w:rPr>
                <w:color w:val="FFFFFF"/>
                <w:spacing w:val="-3"/>
              </w:rPr>
              <w:t xml:space="preserve"> </w:t>
            </w:r>
            <w:r>
              <w:rPr>
                <w:color w:val="FFFFFF"/>
              </w:rPr>
              <w:t>(practice)</w:t>
            </w:r>
            <w:r>
              <w:rPr>
                <w:color w:val="FFFFFF"/>
                <w:spacing w:val="-5"/>
              </w:rPr>
              <w:t xml:space="preserve"> </w:t>
            </w:r>
            <w:r>
              <w:rPr>
                <w:color w:val="FFFFFF"/>
              </w:rPr>
              <w:t>and</w:t>
            </w:r>
            <w:r>
              <w:rPr>
                <w:color w:val="FFFFFF"/>
                <w:spacing w:val="-3"/>
              </w:rPr>
              <w:t xml:space="preserve"> </w:t>
            </w:r>
            <w:r>
              <w:rPr>
                <w:color w:val="FFFFFF"/>
              </w:rPr>
              <w:t>focused</w:t>
            </w:r>
            <w:r>
              <w:rPr>
                <w:color w:val="FFFFFF"/>
                <w:spacing w:val="-3"/>
              </w:rPr>
              <w:t xml:space="preserve"> </w:t>
            </w:r>
            <w:r>
              <w:rPr>
                <w:color w:val="FFFFFF"/>
              </w:rPr>
              <w:t>reflection,</w:t>
            </w:r>
            <w:r>
              <w:rPr>
                <w:color w:val="FFFFFF"/>
                <w:spacing w:val="-2"/>
              </w:rPr>
              <w:t xml:space="preserve"> </w:t>
            </w:r>
            <w:r>
              <w:rPr>
                <w:color w:val="FFFFFF"/>
              </w:rPr>
              <w:t>in</w:t>
            </w:r>
            <w:r>
              <w:rPr>
                <w:color w:val="FFFFFF"/>
                <w:spacing w:val="-2"/>
              </w:rPr>
              <w:t xml:space="preserve"> </w:t>
            </w:r>
            <w:r>
              <w:rPr>
                <w:color w:val="FFFFFF"/>
              </w:rPr>
              <w:t>order</w:t>
            </w:r>
            <w:r>
              <w:rPr>
                <w:color w:val="FFFFFF"/>
                <w:spacing w:val="-4"/>
              </w:rPr>
              <w:t xml:space="preserve"> </w:t>
            </w:r>
            <w:r>
              <w:rPr>
                <w:color w:val="FFFFFF"/>
              </w:rPr>
              <w:t>to</w:t>
            </w:r>
            <w:r>
              <w:rPr>
                <w:color w:val="FFFFFF"/>
                <w:spacing w:val="-4"/>
              </w:rPr>
              <w:t xml:space="preserve"> </w:t>
            </w:r>
            <w:r>
              <w:rPr>
                <w:color w:val="FFFFFF"/>
              </w:rPr>
              <w:t>increase</w:t>
            </w:r>
            <w:r>
              <w:rPr>
                <w:color w:val="FFFFFF"/>
                <w:spacing w:val="-1"/>
              </w:rPr>
              <w:t xml:space="preserve"> </w:t>
            </w:r>
            <w:r>
              <w:rPr>
                <w:color w:val="FFFFFF"/>
              </w:rPr>
              <w:t>knowledge,</w:t>
            </w:r>
            <w:r>
              <w:rPr>
                <w:color w:val="FFFFFF"/>
                <w:spacing w:val="-1"/>
              </w:rPr>
              <w:t xml:space="preserve"> </w:t>
            </w:r>
            <w:r>
              <w:rPr>
                <w:color w:val="FFFFFF"/>
              </w:rPr>
              <w:t>develop</w:t>
            </w:r>
            <w:r>
              <w:rPr>
                <w:color w:val="FFFFFF"/>
                <w:spacing w:val="-3"/>
              </w:rPr>
              <w:t xml:space="preserve"> </w:t>
            </w:r>
            <w:r>
              <w:rPr>
                <w:color w:val="FFFFFF"/>
              </w:rPr>
              <w:t>skills,</w:t>
            </w:r>
            <w:r>
              <w:rPr>
                <w:color w:val="FFFFFF"/>
                <w:spacing w:val="-2"/>
              </w:rPr>
              <w:t xml:space="preserve"> </w:t>
            </w:r>
            <w:r>
              <w:rPr>
                <w:color w:val="FFFFFF"/>
              </w:rPr>
              <w:t>clarify</w:t>
            </w:r>
            <w:r>
              <w:rPr>
                <w:color w:val="FFFFFF"/>
                <w:spacing w:val="-2"/>
              </w:rPr>
              <w:t xml:space="preserve"> </w:t>
            </w:r>
            <w:r>
              <w:rPr>
                <w:color w:val="FFFFFF"/>
              </w:rPr>
              <w:t>values,</w:t>
            </w:r>
            <w:r>
              <w:rPr>
                <w:color w:val="FFFFFF"/>
                <w:spacing w:val="-1"/>
              </w:rPr>
              <w:t xml:space="preserve"> </w:t>
            </w:r>
            <w:r>
              <w:rPr>
                <w:color w:val="FFFFFF"/>
              </w:rPr>
              <w:t>and develop the capacity to contribute to diverse communities.</w:t>
            </w:r>
          </w:p>
        </w:tc>
      </w:tr>
      <w:tr w:rsidR="00DF5AB1" w:rsidRPr="008A6AF4" w14:paraId="28010BEF" w14:textId="77777777">
        <w:trPr>
          <w:trHeight w:val="480"/>
        </w:trPr>
        <w:tc>
          <w:tcPr>
            <w:tcW w:w="2870" w:type="dxa"/>
            <w:gridSpan w:val="2"/>
            <w:tcBorders>
              <w:top w:val="single" w:sz="8" w:space="0" w:color="auto"/>
              <w:left w:val="single" w:sz="8" w:space="0" w:color="auto"/>
              <w:bottom w:val="single" w:sz="8" w:space="0" w:color="auto"/>
              <w:right w:val="nil"/>
            </w:tcBorders>
            <w:vAlign w:val="center"/>
          </w:tcPr>
          <w:p w14:paraId="21A208F4" w14:textId="3D72A9E3" w:rsidR="00DF5AB1" w:rsidRPr="00E6502F" w:rsidRDefault="00EC6702">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TASK-ORIENTATION</w:t>
            </w:r>
          </w:p>
        </w:tc>
        <w:tc>
          <w:tcPr>
            <w:tcW w:w="7200" w:type="dxa"/>
            <w:gridSpan w:val="3"/>
            <w:tcBorders>
              <w:top w:val="single" w:sz="8" w:space="0" w:color="auto"/>
              <w:left w:val="nil"/>
              <w:bottom w:val="single" w:sz="8" w:space="0" w:color="auto"/>
              <w:right w:val="nil"/>
            </w:tcBorders>
            <w:vAlign w:val="center"/>
          </w:tcPr>
          <w:p w14:paraId="603E334F" w14:textId="75A42322" w:rsidR="00DF5AB1" w:rsidRPr="00E6502F" w:rsidRDefault="00E6502F" w:rsidP="00E6502F">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noProof/>
                <w:color w:val="4F00A3"/>
                <w:sz w:val="18"/>
                <w:szCs w:val="18"/>
              </w:rPr>
              <mc:AlternateContent>
                <mc:Choice Requires="wps">
                  <w:drawing>
                    <wp:anchor distT="0" distB="0" distL="114300" distR="114300" simplePos="0" relativeHeight="251665408" behindDoc="0" locked="0" layoutInCell="1" allowOverlap="1" wp14:anchorId="34E4D83F" wp14:editId="07CD38CF">
                      <wp:simplePos x="0" y="0"/>
                      <wp:positionH relativeFrom="column">
                        <wp:posOffset>-275590</wp:posOffset>
                      </wp:positionH>
                      <wp:positionV relativeFrom="paragraph">
                        <wp:posOffset>12700</wp:posOffset>
                      </wp:positionV>
                      <wp:extent cx="4995545" cy="100330"/>
                      <wp:effectExtent l="19050" t="19050" r="14605" b="33020"/>
                      <wp:wrapNone/>
                      <wp:docPr id="10" name="Arrow: Left-Right 10"/>
                      <wp:cNvGraphicFramePr/>
                      <a:graphic xmlns:a="http://schemas.openxmlformats.org/drawingml/2006/main">
                        <a:graphicData uri="http://schemas.microsoft.com/office/word/2010/wordprocessingShape">
                          <wps:wsp>
                            <wps:cNvSpPr/>
                            <wps:spPr>
                              <a:xfrm>
                                <a:off x="0" y="0"/>
                                <a:ext cx="4995545" cy="100330"/>
                              </a:xfrm>
                              <a:prstGeom prst="leftRightArrow">
                                <a:avLst/>
                              </a:prstGeom>
                              <a:solidFill>
                                <a:srgbClr val="7030A0"/>
                              </a:solidFill>
                              <a:ln>
                                <a:solidFill>
                                  <a:srgbClr val="4F0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9FC30" id="Arrow: Left-Right 10" o:spid="_x0000_s1026" type="#_x0000_t69" style="position:absolute;margin-left:-21.7pt;margin-top:1pt;width:393.35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" adj="217" fillcolor="#7030a0" strokecolor="#4f00a3" strokeweight="1pt"/>
                  </w:pict>
                </mc:Fallback>
              </mc:AlternateContent>
            </w:r>
          </w:p>
        </w:tc>
        <w:tc>
          <w:tcPr>
            <w:tcW w:w="2860" w:type="dxa"/>
            <w:gridSpan w:val="2"/>
            <w:tcBorders>
              <w:top w:val="single" w:sz="8" w:space="0" w:color="auto"/>
              <w:left w:val="nil"/>
              <w:bottom w:val="single" w:sz="8" w:space="0" w:color="auto"/>
              <w:right w:val="single" w:sz="8" w:space="0" w:color="auto"/>
            </w:tcBorders>
            <w:vAlign w:val="center"/>
          </w:tcPr>
          <w:p w14:paraId="4D434028" w14:textId="7DE53BB1" w:rsidR="00DF5AB1" w:rsidRPr="00E6502F" w:rsidRDefault="00EC6702">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MASTERY-LEARNING</w:t>
            </w:r>
          </w:p>
        </w:tc>
      </w:tr>
      <w:tr w:rsidR="00DF5AB1" w:rsidRPr="008A6AF4" w14:paraId="05A1FFE3" w14:textId="77777777" w:rsidTr="00531AF8">
        <w:trPr>
          <w:trHeight w:val="300"/>
        </w:trPr>
        <w:tc>
          <w:tcPr>
            <w:tcW w:w="2150" w:type="dxa"/>
            <w:tcBorders>
              <w:top w:val="single" w:sz="8" w:space="0" w:color="auto"/>
              <w:left w:val="single" w:sz="8" w:space="0" w:color="auto"/>
              <w:bottom w:val="single" w:sz="8" w:space="0" w:color="auto"/>
              <w:right w:val="single" w:sz="8" w:space="0" w:color="auto"/>
            </w:tcBorders>
            <w:vAlign w:val="center"/>
          </w:tcPr>
          <w:p w14:paraId="4B339BA7" w14:textId="2525C222" w:rsidR="00DF5AB1" w:rsidRPr="00E6502F" w:rsidRDefault="00DF5AB1" w:rsidP="00531AF8">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Indicator</w:t>
            </w:r>
            <w:r w:rsidR="00E6502F">
              <w:rPr>
                <w:rFonts w:ascii="Proxima Nova" w:eastAsia="Proxima Nova" w:hAnsi="Proxima Nova" w:cs="Proxima Nova"/>
                <w:b/>
                <w:bCs/>
                <w:color w:val="4F00A3"/>
                <w:sz w:val="18"/>
                <w:szCs w:val="18"/>
              </w:rPr>
              <w:t>(s)</w:t>
            </w:r>
          </w:p>
        </w:tc>
        <w:tc>
          <w:tcPr>
            <w:tcW w:w="2695" w:type="dxa"/>
            <w:gridSpan w:val="2"/>
            <w:tcBorders>
              <w:top w:val="nil"/>
              <w:left w:val="single" w:sz="8" w:space="0" w:color="auto"/>
              <w:bottom w:val="single" w:sz="8" w:space="0" w:color="auto"/>
              <w:right w:val="single" w:sz="8" w:space="0" w:color="auto"/>
            </w:tcBorders>
            <w:vAlign w:val="center"/>
          </w:tcPr>
          <w:p w14:paraId="15E7289E" w14:textId="5E5A9D5C" w:rsidR="00DF5AB1" w:rsidRPr="00E6502F" w:rsidRDefault="00DF5AB1" w:rsidP="00531AF8">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1</w:t>
            </w:r>
          </w:p>
        </w:tc>
        <w:tc>
          <w:tcPr>
            <w:tcW w:w="2695" w:type="dxa"/>
            <w:tcBorders>
              <w:top w:val="nil"/>
              <w:left w:val="single" w:sz="8" w:space="0" w:color="auto"/>
              <w:bottom w:val="single" w:sz="8" w:space="0" w:color="auto"/>
              <w:right w:val="single" w:sz="8" w:space="0" w:color="auto"/>
            </w:tcBorders>
            <w:vAlign w:val="center"/>
          </w:tcPr>
          <w:p w14:paraId="600DEBCB" w14:textId="5553A96A" w:rsidR="00DF5AB1" w:rsidRPr="00E6502F" w:rsidRDefault="00DF5AB1" w:rsidP="00531AF8">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2</w:t>
            </w:r>
          </w:p>
        </w:tc>
        <w:tc>
          <w:tcPr>
            <w:tcW w:w="2695" w:type="dxa"/>
            <w:gridSpan w:val="2"/>
            <w:tcBorders>
              <w:top w:val="nil"/>
              <w:left w:val="single" w:sz="8" w:space="0" w:color="auto"/>
              <w:bottom w:val="single" w:sz="8" w:space="0" w:color="auto"/>
              <w:right w:val="single" w:sz="8" w:space="0" w:color="auto"/>
            </w:tcBorders>
            <w:vAlign w:val="center"/>
          </w:tcPr>
          <w:p w14:paraId="111BC602" w14:textId="05971CEE" w:rsidR="00DF5AB1" w:rsidRPr="00E6502F" w:rsidRDefault="00DF5AB1" w:rsidP="00531AF8">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3</w:t>
            </w:r>
          </w:p>
        </w:tc>
        <w:tc>
          <w:tcPr>
            <w:tcW w:w="2695" w:type="dxa"/>
            <w:tcBorders>
              <w:top w:val="nil"/>
              <w:left w:val="single" w:sz="8" w:space="0" w:color="auto"/>
              <w:bottom w:val="single" w:sz="8" w:space="0" w:color="auto"/>
              <w:right w:val="single" w:sz="8" w:space="0" w:color="auto"/>
            </w:tcBorders>
            <w:vAlign w:val="center"/>
          </w:tcPr>
          <w:p w14:paraId="7187E67B" w14:textId="77777777" w:rsidR="00DF5AB1" w:rsidRPr="00E6502F" w:rsidRDefault="00DF5AB1" w:rsidP="00531AF8">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4</w:t>
            </w:r>
          </w:p>
        </w:tc>
      </w:tr>
      <w:tr w:rsidR="00531AF8" w:rsidRPr="008A6AF4" w14:paraId="1EC931AA" w14:textId="77777777" w:rsidTr="00E6502F">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4A88C9E3" w14:textId="77777777" w:rsidR="00B6127A" w:rsidRDefault="00531AF8" w:rsidP="00E6502F">
            <w:pPr>
              <w:pStyle w:val="TableParagraph"/>
              <w:ind w:left="0"/>
              <w:jc w:val="center"/>
              <w:rPr>
                <w:rFonts w:ascii="Proxima Nova" w:hAnsi="Proxima Nova"/>
                <w:b/>
                <w:color w:val="4F00A3"/>
                <w:sz w:val="18"/>
                <w:szCs w:val="18"/>
              </w:rPr>
            </w:pPr>
            <w:r w:rsidRPr="00E6502F">
              <w:rPr>
                <w:rFonts w:ascii="Proxima Nova" w:hAnsi="Proxima Nova"/>
                <w:b/>
                <w:color w:val="4F00A3"/>
                <w:sz w:val="18"/>
                <w:szCs w:val="18"/>
              </w:rPr>
              <w:t>Modeling</w:t>
            </w:r>
          </w:p>
          <w:p w14:paraId="614DBD87" w14:textId="77777777" w:rsidR="00E6502F" w:rsidRPr="00E6502F" w:rsidRDefault="00E6502F" w:rsidP="00E6502F">
            <w:pPr>
              <w:pStyle w:val="TableParagraph"/>
              <w:ind w:left="0"/>
              <w:jc w:val="center"/>
              <w:rPr>
                <w:rFonts w:ascii="Proxima Nova" w:hAnsi="Proxima Nova"/>
                <w:b/>
                <w:color w:val="4F00A3"/>
                <w:sz w:val="18"/>
                <w:szCs w:val="18"/>
              </w:rPr>
            </w:pPr>
          </w:p>
          <w:p w14:paraId="2C8F5AD8" w14:textId="7918DF94" w:rsidR="00E6502F" w:rsidRDefault="00531AF8" w:rsidP="00E6502F">
            <w:pPr>
              <w:pStyle w:val="TableParagraph"/>
              <w:ind w:left="0"/>
              <w:jc w:val="center"/>
              <w:rPr>
                <w:rFonts w:ascii="Proxima Nova" w:hAnsi="Proxima Nova"/>
                <w:b/>
                <w:color w:val="4F00A3"/>
                <w:sz w:val="18"/>
                <w:szCs w:val="18"/>
              </w:rPr>
            </w:pPr>
            <w:r w:rsidRPr="00E6502F">
              <w:rPr>
                <w:rFonts w:ascii="Proxima Nova" w:hAnsi="Proxima Nova"/>
                <w:b/>
                <w:color w:val="4F00A3"/>
                <w:sz w:val="18"/>
                <w:szCs w:val="18"/>
              </w:rPr>
              <w:t>Scaffolded Experiences</w:t>
            </w:r>
          </w:p>
          <w:p w14:paraId="272C3D83" w14:textId="77777777" w:rsidR="00E6502F" w:rsidRDefault="00E6502F" w:rsidP="00E6502F">
            <w:pPr>
              <w:pStyle w:val="TableParagraph"/>
              <w:ind w:left="0"/>
              <w:jc w:val="center"/>
              <w:rPr>
                <w:rFonts w:ascii="Proxima Nova" w:hAnsi="Proxima Nova"/>
                <w:b/>
                <w:color w:val="4F00A3"/>
                <w:sz w:val="18"/>
                <w:szCs w:val="18"/>
              </w:rPr>
            </w:pPr>
          </w:p>
          <w:p w14:paraId="102392C8" w14:textId="4A4635FD" w:rsidR="004E617F" w:rsidRPr="00E6502F" w:rsidRDefault="00531AF8" w:rsidP="00E6502F">
            <w:pPr>
              <w:pStyle w:val="TableParagraph"/>
              <w:ind w:left="0"/>
              <w:jc w:val="center"/>
              <w:rPr>
                <w:rFonts w:ascii="Proxima Nova" w:hAnsi="Proxima Nova"/>
                <w:b/>
                <w:color w:val="4F00A3"/>
                <w:sz w:val="18"/>
                <w:szCs w:val="18"/>
              </w:rPr>
            </w:pPr>
            <w:r w:rsidRPr="00E6502F">
              <w:rPr>
                <w:rFonts w:ascii="Proxima Nova" w:hAnsi="Proxima Nova"/>
                <w:b/>
                <w:color w:val="4F00A3"/>
                <w:sz w:val="18"/>
                <w:szCs w:val="18"/>
              </w:rPr>
              <w:t>Authentic</w:t>
            </w:r>
          </w:p>
          <w:p w14:paraId="3BC635CF" w14:textId="1101E10E" w:rsidR="00531AF8" w:rsidRPr="00E6502F" w:rsidRDefault="00531AF8" w:rsidP="00E6502F">
            <w:pPr>
              <w:pStyle w:val="TableParagraph"/>
              <w:ind w:left="0"/>
              <w:jc w:val="center"/>
              <w:rPr>
                <w:rFonts w:ascii="Proxima Nova" w:hAnsi="Proxima Nova"/>
                <w:b/>
                <w:color w:val="4F00A3"/>
                <w:sz w:val="18"/>
                <w:szCs w:val="18"/>
              </w:rPr>
            </w:pPr>
            <w:r w:rsidRPr="00E6502F">
              <w:rPr>
                <w:rFonts w:ascii="Proxima Nova" w:hAnsi="Proxima Nova"/>
                <w:b/>
                <w:color w:val="4F00A3"/>
                <w:sz w:val="18"/>
                <w:szCs w:val="18"/>
              </w:rPr>
              <w:t>Diverse Setting</w:t>
            </w:r>
          </w:p>
          <w:p w14:paraId="65EF12C8" w14:textId="047947DA" w:rsidR="00531AF8" w:rsidRPr="00E6502F" w:rsidRDefault="00531AF8" w:rsidP="00E6502F">
            <w:pPr>
              <w:jc w:val="center"/>
              <w:rPr>
                <w:rFonts w:ascii="Proxima Nova" w:eastAsia="Proxima Nova" w:hAnsi="Proxima Nova" w:cs="Proxima Nova"/>
                <w:b/>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1FB07380" w14:textId="0F687236" w:rsidR="00531AF8" w:rsidRPr="00531AF8" w:rsidRDefault="009F3AD9" w:rsidP="00531AF8">
            <w:pPr>
              <w:rPr>
                <w:rFonts w:ascii="Proxima Nova" w:eastAsia="Proxima Nova" w:hAnsi="Proxima Nova" w:cs="Proxima Nova"/>
                <w:color w:val="000000" w:themeColor="text1"/>
                <w:sz w:val="18"/>
                <w:szCs w:val="18"/>
              </w:rPr>
            </w:pPr>
            <w:r w:rsidRPr="00531AF8">
              <w:rPr>
                <w:rFonts w:ascii="Proxima Nova" w:hAnsi="Proxima Nova"/>
                <w:sz w:val="18"/>
                <w:szCs w:val="18"/>
              </w:rPr>
              <w:t>The EPP embeds</w:t>
            </w:r>
            <w:r w:rsidRPr="00531AF8">
              <w:rPr>
                <w:rFonts w:ascii="Proxima Nova" w:hAnsi="Proxima Nova"/>
                <w:spacing w:val="-9"/>
                <w:sz w:val="18"/>
                <w:szCs w:val="18"/>
              </w:rPr>
              <w:t xml:space="preserve"> </w:t>
            </w:r>
            <w:r w:rsidRPr="00531AF8">
              <w:rPr>
                <w:rFonts w:ascii="Proxima Nova" w:hAnsi="Proxima Nova"/>
                <w:sz w:val="18"/>
                <w:szCs w:val="18"/>
              </w:rPr>
              <w:t>the</w:t>
            </w:r>
            <w:r w:rsidRPr="00531AF8">
              <w:rPr>
                <w:rFonts w:ascii="Proxima Nova" w:hAnsi="Proxima Nova"/>
                <w:spacing w:val="-8"/>
                <w:sz w:val="18"/>
                <w:szCs w:val="18"/>
              </w:rPr>
              <w:t xml:space="preserve"> </w:t>
            </w:r>
            <w:r w:rsidRPr="00531AF8">
              <w:rPr>
                <w:rFonts w:ascii="Proxima Nova" w:hAnsi="Proxima Nova"/>
                <w:sz w:val="18"/>
                <w:szCs w:val="18"/>
              </w:rPr>
              <w:t xml:space="preserve">use of video and/or live observations throughout the program to increase candidates’ mental images of visual demonstrations and examples of high-quality </w:t>
            </w:r>
            <w:r w:rsidRPr="00531AF8">
              <w:rPr>
                <w:rFonts w:ascii="Proxima Nova" w:hAnsi="Proxima Nova"/>
                <w:spacing w:val="-2"/>
                <w:sz w:val="18"/>
                <w:szCs w:val="18"/>
              </w:rPr>
              <w:t>teaching.</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4F4BBE1B" w14:textId="6FE20E33" w:rsidR="00531AF8" w:rsidRPr="00531AF8" w:rsidRDefault="00F96D52" w:rsidP="00531AF8">
            <w:pPr>
              <w:rPr>
                <w:rFonts w:ascii="Proxima Nova" w:eastAsia="Proxima Nova" w:hAnsi="Proxima Nova" w:cs="Proxima Nova"/>
                <w:color w:val="000000" w:themeColor="text1"/>
                <w:sz w:val="18"/>
                <w:szCs w:val="18"/>
              </w:rPr>
            </w:pPr>
            <w:r w:rsidRPr="00531AF8">
              <w:rPr>
                <w:rFonts w:ascii="Proxima Nova" w:hAnsi="Proxima Nova"/>
                <w:spacing w:val="-2"/>
                <w:sz w:val="18"/>
                <w:szCs w:val="18"/>
              </w:rPr>
              <w:t xml:space="preserve">The EPP demonstrates connections between teaching practice, theory, and/or research and </w:t>
            </w:r>
            <w:r w:rsidRPr="00531AF8">
              <w:rPr>
                <w:rFonts w:ascii="Proxima Nova" w:hAnsi="Proxima Nova"/>
                <w:sz w:val="18"/>
                <w:szCs w:val="18"/>
              </w:rPr>
              <w:t xml:space="preserve">scaffolds field experiences with other opportunities for practice to develop candidates’ </w:t>
            </w:r>
            <w:r>
              <w:rPr>
                <w:rFonts w:ascii="Proxima Nova" w:hAnsi="Proxima Nova"/>
                <w:sz w:val="18"/>
                <w:szCs w:val="18"/>
              </w:rPr>
              <w:t>grasp</w:t>
            </w:r>
            <w:r w:rsidRPr="00531AF8">
              <w:rPr>
                <w:rFonts w:ascii="Proxima Nova" w:hAnsi="Proxima Nova"/>
                <w:sz w:val="18"/>
                <w:szCs w:val="18"/>
              </w:rPr>
              <w:t xml:space="preserve"> of essential competencies.</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27C8EC06" w14:textId="515FC40E" w:rsidR="00531AF8" w:rsidRPr="00531AF8" w:rsidRDefault="00F96D52" w:rsidP="00531AF8">
            <w:pPr>
              <w:rPr>
                <w:rFonts w:ascii="Proxima Nova" w:eastAsia="Proxima Nova" w:hAnsi="Proxima Nova" w:cs="Proxima Nova"/>
                <w:color w:val="000000" w:themeColor="text1"/>
                <w:sz w:val="18"/>
                <w:szCs w:val="18"/>
              </w:rPr>
            </w:pPr>
            <w:r w:rsidRPr="00531AF8">
              <w:rPr>
                <w:rFonts w:ascii="Proxima Nova" w:hAnsi="Proxima Nova"/>
                <w:sz w:val="18"/>
                <w:szCs w:val="18"/>
              </w:rPr>
              <w:t xml:space="preserve">The EPP intentionally engages candidates in microteaching or simulation exercises to </w:t>
            </w:r>
            <w:r>
              <w:rPr>
                <w:rFonts w:ascii="Proxima Nova" w:hAnsi="Proxima Nova"/>
                <w:sz w:val="18"/>
                <w:szCs w:val="18"/>
              </w:rPr>
              <w:t xml:space="preserve">engage in purposeful </w:t>
            </w:r>
            <w:r w:rsidRPr="00531AF8">
              <w:rPr>
                <w:rFonts w:ascii="Proxima Nova" w:hAnsi="Proxima Nova"/>
                <w:sz w:val="18"/>
                <w:szCs w:val="18"/>
              </w:rPr>
              <w:t xml:space="preserve">practice </w:t>
            </w:r>
            <w:r>
              <w:rPr>
                <w:rFonts w:ascii="Proxima Nova" w:hAnsi="Proxima Nova"/>
                <w:sz w:val="18"/>
                <w:szCs w:val="18"/>
              </w:rPr>
              <w:t xml:space="preserve">of </w:t>
            </w:r>
            <w:r w:rsidRPr="00531AF8">
              <w:rPr>
                <w:rFonts w:ascii="Proxima Nova" w:hAnsi="Proxima Nova"/>
                <w:sz w:val="18"/>
                <w:szCs w:val="18"/>
              </w:rPr>
              <w:t xml:space="preserve">effective teaching strategies prior to field experiences </w:t>
            </w:r>
            <w:r w:rsidRPr="00531AF8">
              <w:rPr>
                <w:rFonts w:ascii="Proxima Nova" w:hAnsi="Proxima Nova"/>
                <w:spacing w:val="-2"/>
                <w:sz w:val="18"/>
                <w:szCs w:val="18"/>
              </w:rPr>
              <w:t xml:space="preserve">and </w:t>
            </w:r>
            <w:r w:rsidRPr="00531AF8">
              <w:rPr>
                <w:rFonts w:ascii="Proxima Nova" w:hAnsi="Proxima Nova"/>
                <w:sz w:val="18"/>
                <w:szCs w:val="18"/>
              </w:rPr>
              <w:t>makes the work of diversity,</w:t>
            </w:r>
            <w:r w:rsidRPr="00531AF8">
              <w:rPr>
                <w:rFonts w:ascii="Proxima Nova" w:hAnsi="Proxima Nova"/>
                <w:spacing w:val="-12"/>
                <w:sz w:val="18"/>
                <w:szCs w:val="18"/>
              </w:rPr>
              <w:t xml:space="preserve"> </w:t>
            </w:r>
            <w:r w:rsidRPr="00531AF8">
              <w:rPr>
                <w:rFonts w:ascii="Proxima Nova" w:hAnsi="Proxima Nova"/>
                <w:sz w:val="18"/>
                <w:szCs w:val="18"/>
              </w:rPr>
              <w:t>equity,</w:t>
            </w:r>
            <w:r w:rsidRPr="00531AF8">
              <w:rPr>
                <w:rFonts w:ascii="Proxima Nova" w:hAnsi="Proxima Nova"/>
                <w:spacing w:val="-11"/>
                <w:sz w:val="18"/>
                <w:szCs w:val="18"/>
              </w:rPr>
              <w:t xml:space="preserve"> </w:t>
            </w:r>
            <w:r w:rsidRPr="00531AF8">
              <w:rPr>
                <w:rFonts w:ascii="Proxima Nova" w:hAnsi="Proxima Nova"/>
                <w:sz w:val="18"/>
                <w:szCs w:val="18"/>
              </w:rPr>
              <w:t>and</w:t>
            </w:r>
            <w:r w:rsidRPr="00531AF8">
              <w:rPr>
                <w:rFonts w:ascii="Proxima Nova" w:hAnsi="Proxima Nova"/>
                <w:spacing w:val="-11"/>
                <w:sz w:val="18"/>
                <w:szCs w:val="18"/>
              </w:rPr>
              <w:t xml:space="preserve"> </w:t>
            </w:r>
            <w:r w:rsidRPr="00531AF8">
              <w:rPr>
                <w:rFonts w:ascii="Proxima Nova" w:hAnsi="Proxima Nova"/>
                <w:sz w:val="18"/>
                <w:szCs w:val="18"/>
              </w:rPr>
              <w:t>inclusion explicit.</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62137054" w14:textId="1F0715F0" w:rsidR="00531AF8" w:rsidRPr="00531AF8" w:rsidRDefault="00531AF8" w:rsidP="00531AF8">
            <w:pPr>
              <w:rPr>
                <w:rFonts w:ascii="Proxima Nova" w:eastAsia="Proxima Nova" w:hAnsi="Proxima Nova" w:cs="Proxima Nova"/>
                <w:color w:val="000000" w:themeColor="text1"/>
                <w:sz w:val="18"/>
                <w:szCs w:val="18"/>
              </w:rPr>
            </w:pPr>
            <w:r w:rsidRPr="00531AF8">
              <w:rPr>
                <w:rFonts w:ascii="Proxima Nova" w:hAnsi="Proxima Nova"/>
                <w:sz w:val="18"/>
                <w:szCs w:val="18"/>
              </w:rPr>
              <w:t xml:space="preserve">The EPP collaborates with </w:t>
            </w:r>
            <w:r w:rsidR="007521B2">
              <w:rPr>
                <w:rFonts w:ascii="Proxima Nova" w:hAnsi="Proxima Nova"/>
                <w:sz w:val="18"/>
                <w:szCs w:val="18"/>
              </w:rPr>
              <w:t xml:space="preserve">diverse </w:t>
            </w:r>
            <w:r w:rsidRPr="00531AF8">
              <w:rPr>
                <w:rFonts w:ascii="Proxima Nova" w:hAnsi="Proxima Nova"/>
                <w:sz w:val="18"/>
                <w:szCs w:val="18"/>
              </w:rPr>
              <w:t xml:space="preserve">PK-12 partners to </w:t>
            </w:r>
            <w:r w:rsidR="00505D90">
              <w:rPr>
                <w:rFonts w:ascii="Proxima Nova" w:hAnsi="Proxima Nova"/>
                <w:sz w:val="18"/>
                <w:szCs w:val="18"/>
              </w:rPr>
              <w:t xml:space="preserve">co-design </w:t>
            </w:r>
            <w:r w:rsidRPr="00531AF8">
              <w:rPr>
                <w:rFonts w:ascii="Proxima Nova" w:hAnsi="Proxima Nova"/>
                <w:sz w:val="18"/>
                <w:szCs w:val="18"/>
              </w:rPr>
              <w:t xml:space="preserve">field experiences </w:t>
            </w:r>
            <w:r w:rsidR="00342F47">
              <w:rPr>
                <w:rFonts w:ascii="Proxima Nova" w:hAnsi="Proxima Nova"/>
                <w:sz w:val="18"/>
                <w:szCs w:val="18"/>
              </w:rPr>
              <w:t xml:space="preserve">in </w:t>
            </w:r>
            <w:r w:rsidR="00D11742">
              <w:rPr>
                <w:rFonts w:ascii="Proxima Nova" w:hAnsi="Proxima Nova"/>
                <w:sz w:val="18"/>
                <w:szCs w:val="18"/>
              </w:rPr>
              <w:t>a variety of</w:t>
            </w:r>
            <w:r w:rsidR="00342F47">
              <w:rPr>
                <w:rFonts w:ascii="Proxima Nova" w:hAnsi="Proxima Nova"/>
                <w:sz w:val="18"/>
                <w:szCs w:val="18"/>
              </w:rPr>
              <w:t xml:space="preserve"> settings </w:t>
            </w:r>
            <w:r w:rsidR="00D11742">
              <w:rPr>
                <w:rFonts w:ascii="Proxima Nova" w:hAnsi="Proxima Nova"/>
                <w:sz w:val="18"/>
                <w:szCs w:val="18"/>
              </w:rPr>
              <w:t xml:space="preserve">that </w:t>
            </w:r>
            <w:r w:rsidRPr="00531AF8">
              <w:rPr>
                <w:rFonts w:ascii="Proxima Nova" w:hAnsi="Proxima Nova"/>
                <w:sz w:val="18"/>
                <w:szCs w:val="18"/>
              </w:rPr>
              <w:t>include quality supervision with high expectations</w:t>
            </w:r>
            <w:r w:rsidR="00D11742">
              <w:rPr>
                <w:rFonts w:ascii="Proxima Nova" w:hAnsi="Proxima Nova"/>
                <w:sz w:val="18"/>
                <w:szCs w:val="18"/>
              </w:rPr>
              <w:t xml:space="preserve"> </w:t>
            </w:r>
            <w:r w:rsidRPr="00531AF8">
              <w:rPr>
                <w:rFonts w:ascii="Proxima Nova" w:hAnsi="Proxima Nova"/>
                <w:sz w:val="18"/>
                <w:szCs w:val="18"/>
              </w:rPr>
              <w:t>and actionable feedback.</w:t>
            </w:r>
          </w:p>
        </w:tc>
      </w:tr>
      <w:tr w:rsidR="00531AF8" w:rsidRPr="008A6AF4" w14:paraId="133538EA" w14:textId="77777777" w:rsidTr="00E6502F">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30BD78E7" w14:textId="77777777" w:rsidR="004E617F" w:rsidRDefault="00B6127A" w:rsidP="00E6502F">
            <w:pPr>
              <w:jc w:val="center"/>
              <w:rPr>
                <w:rFonts w:ascii="Proxima Nova" w:hAnsi="Proxima Nova"/>
                <w:b/>
                <w:color w:val="4F00A3"/>
                <w:sz w:val="18"/>
                <w:szCs w:val="18"/>
              </w:rPr>
            </w:pPr>
            <w:r w:rsidRPr="00E6502F">
              <w:rPr>
                <w:rFonts w:ascii="Proxima Nova" w:hAnsi="Proxima Nova"/>
                <w:b/>
                <w:color w:val="4F00A3"/>
                <w:sz w:val="18"/>
                <w:szCs w:val="18"/>
              </w:rPr>
              <w:t>Competency</w:t>
            </w:r>
            <w:r w:rsidR="004E617F" w:rsidRPr="00E6502F">
              <w:rPr>
                <w:rFonts w:ascii="Proxima Nova" w:hAnsi="Proxima Nova"/>
                <w:b/>
                <w:color w:val="4F00A3"/>
                <w:sz w:val="18"/>
                <w:szCs w:val="18"/>
              </w:rPr>
              <w:t>-Based</w:t>
            </w:r>
          </w:p>
          <w:p w14:paraId="354A2922" w14:textId="77777777" w:rsidR="00E6502F" w:rsidRPr="00E6502F" w:rsidRDefault="00E6502F" w:rsidP="00E6502F">
            <w:pPr>
              <w:jc w:val="center"/>
              <w:rPr>
                <w:rFonts w:ascii="Proxima Nova" w:hAnsi="Proxima Nova"/>
                <w:b/>
                <w:color w:val="4F00A3"/>
                <w:sz w:val="18"/>
                <w:szCs w:val="18"/>
              </w:rPr>
            </w:pPr>
          </w:p>
          <w:p w14:paraId="6B10B010" w14:textId="2C8FBF7D" w:rsidR="00531AF8" w:rsidRPr="00E6502F" w:rsidRDefault="00531AF8" w:rsidP="00E6502F">
            <w:pPr>
              <w:jc w:val="center"/>
              <w:rPr>
                <w:rFonts w:ascii="Proxima Nova" w:eastAsia="Proxima Nova" w:hAnsi="Proxima Nova" w:cs="Proxima Nova"/>
                <w:b/>
                <w:color w:val="4F00A3"/>
                <w:sz w:val="18"/>
                <w:szCs w:val="18"/>
              </w:rPr>
            </w:pPr>
            <w:r w:rsidRPr="00E6502F">
              <w:rPr>
                <w:rFonts w:ascii="Proxima Nova" w:hAnsi="Proxima Nova"/>
                <w:b/>
                <w:color w:val="4F00A3"/>
                <w:sz w:val="18"/>
                <w:szCs w:val="18"/>
              </w:rPr>
              <w:t xml:space="preserve">Coaching </w:t>
            </w:r>
            <w:r w:rsidR="004E617F" w:rsidRPr="00E6502F">
              <w:rPr>
                <w:rFonts w:ascii="Proxima Nova" w:hAnsi="Proxima Nova"/>
                <w:b/>
                <w:color w:val="4F00A3"/>
                <w:sz w:val="18"/>
                <w:szCs w:val="18"/>
              </w:rPr>
              <w:t>&amp;</w:t>
            </w:r>
            <w:r w:rsidRPr="00E6502F">
              <w:rPr>
                <w:rFonts w:ascii="Proxima Nova" w:hAnsi="Proxima Nova"/>
                <w:b/>
                <w:color w:val="4F00A3"/>
                <w:sz w:val="18"/>
                <w:szCs w:val="18"/>
              </w:rPr>
              <w:t xml:space="preserve"> Feedback</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7A3F5437" w14:textId="2BB6F61F" w:rsidR="00531AF8" w:rsidRPr="00D36AAF" w:rsidRDefault="00531AF8" w:rsidP="00531AF8">
            <w:pPr>
              <w:rPr>
                <w:rFonts w:ascii="Proxima Nova" w:eastAsia="Proxima Nova" w:hAnsi="Proxima Nova" w:cs="Proxima Nova"/>
                <w:color w:val="000000" w:themeColor="text1"/>
                <w:sz w:val="18"/>
                <w:szCs w:val="18"/>
              </w:rPr>
            </w:pPr>
            <w:r w:rsidRPr="00D36AAF">
              <w:rPr>
                <w:rFonts w:ascii="Proxima Nova" w:hAnsi="Proxima Nova"/>
                <w:sz w:val="18"/>
                <w:szCs w:val="18"/>
              </w:rPr>
              <w:t>The EPP integrates structured methods for timely feedback</w:t>
            </w:r>
            <w:r w:rsidR="0044388C" w:rsidRPr="00D36AAF">
              <w:rPr>
                <w:rFonts w:ascii="Proxima Nova" w:hAnsi="Proxima Nova"/>
                <w:sz w:val="18"/>
                <w:szCs w:val="18"/>
              </w:rPr>
              <w:t xml:space="preserve"> </w:t>
            </w:r>
            <w:r w:rsidR="00580E4C">
              <w:rPr>
                <w:rFonts w:ascii="Proxima Nova" w:hAnsi="Proxima Nova"/>
                <w:sz w:val="18"/>
                <w:szCs w:val="18"/>
              </w:rPr>
              <w:t xml:space="preserve">from </w:t>
            </w:r>
            <w:r w:rsidR="0044388C" w:rsidRPr="00D36AAF">
              <w:rPr>
                <w:rFonts w:ascii="Proxima Nova" w:hAnsi="Proxima Nova"/>
                <w:sz w:val="18"/>
                <w:szCs w:val="18"/>
              </w:rPr>
              <w:t xml:space="preserve">faculty and </w:t>
            </w:r>
            <w:r w:rsidR="00580E4C">
              <w:rPr>
                <w:rFonts w:ascii="Proxima Nova" w:hAnsi="Proxima Nova"/>
                <w:sz w:val="18"/>
                <w:szCs w:val="18"/>
              </w:rPr>
              <w:t xml:space="preserve">the </w:t>
            </w:r>
            <w:r w:rsidR="0044388C">
              <w:rPr>
                <w:rFonts w:ascii="Proxima Nova" w:hAnsi="Proxima Nova"/>
                <w:sz w:val="18"/>
                <w:szCs w:val="18"/>
              </w:rPr>
              <w:t xml:space="preserve">PK-12 </w:t>
            </w:r>
            <w:r w:rsidR="001B7CE0">
              <w:rPr>
                <w:rFonts w:ascii="Proxima Nova" w:hAnsi="Proxima Nova"/>
                <w:sz w:val="18"/>
                <w:szCs w:val="18"/>
              </w:rPr>
              <w:t>partners</w:t>
            </w:r>
            <w:r w:rsidRPr="00D36AAF">
              <w:rPr>
                <w:rFonts w:ascii="Proxima Nova" w:hAnsi="Proxima Nova"/>
                <w:sz w:val="18"/>
                <w:szCs w:val="18"/>
              </w:rPr>
              <w:t>.</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245408F9" w14:textId="42E32D63" w:rsidR="00531AF8" w:rsidRPr="00D36AAF" w:rsidRDefault="00531AF8" w:rsidP="000A4B1F">
            <w:pPr>
              <w:pStyle w:val="TableParagraph"/>
              <w:spacing w:before="1"/>
              <w:ind w:left="0" w:right="112"/>
              <w:rPr>
                <w:rFonts w:ascii="Proxima Nova" w:hAnsi="Proxima Nova"/>
                <w:sz w:val="18"/>
                <w:szCs w:val="18"/>
              </w:rPr>
            </w:pPr>
            <w:r w:rsidRPr="00D36AAF">
              <w:rPr>
                <w:rFonts w:ascii="Proxima Nova" w:hAnsi="Proxima Nova"/>
                <w:sz w:val="18"/>
                <w:szCs w:val="18"/>
              </w:rPr>
              <w:t>The EPP</w:t>
            </w:r>
            <w:r>
              <w:rPr>
                <w:rFonts w:ascii="Proxima Nova" w:hAnsi="Proxima Nova"/>
                <w:sz w:val="18"/>
                <w:szCs w:val="18"/>
              </w:rPr>
              <w:t xml:space="preserve"> </w:t>
            </w:r>
            <w:r w:rsidR="00B46096">
              <w:rPr>
                <w:rFonts w:ascii="Proxima Nova" w:hAnsi="Proxima Nova"/>
                <w:sz w:val="18"/>
                <w:szCs w:val="18"/>
              </w:rPr>
              <w:t xml:space="preserve">and PK-12 </w:t>
            </w:r>
            <w:r w:rsidR="001B7CE0">
              <w:rPr>
                <w:rFonts w:ascii="Proxima Nova" w:hAnsi="Proxima Nova"/>
                <w:sz w:val="18"/>
                <w:szCs w:val="18"/>
              </w:rPr>
              <w:t>partners</w:t>
            </w:r>
            <w:r w:rsidRPr="00D36AAF">
              <w:rPr>
                <w:rFonts w:ascii="Proxima Nova" w:hAnsi="Proxima Nova"/>
                <w:sz w:val="18"/>
                <w:szCs w:val="18"/>
              </w:rPr>
              <w:t xml:space="preserve"> </w:t>
            </w:r>
            <w:r w:rsidR="00CC241F" w:rsidRPr="00D36AAF">
              <w:rPr>
                <w:rFonts w:ascii="Proxima Nova" w:hAnsi="Proxima Nova"/>
                <w:sz w:val="18"/>
                <w:szCs w:val="18"/>
              </w:rPr>
              <w:t>provide consistent</w:t>
            </w:r>
            <w:r w:rsidRPr="00D36AAF">
              <w:rPr>
                <w:rFonts w:ascii="Proxima Nova" w:hAnsi="Proxima Nova"/>
                <w:sz w:val="18"/>
                <w:szCs w:val="18"/>
              </w:rPr>
              <w:t xml:space="preserve"> coach</w:t>
            </w:r>
            <w:r w:rsidR="00CC241F" w:rsidRPr="00D36AAF">
              <w:rPr>
                <w:rFonts w:ascii="Proxima Nova" w:hAnsi="Proxima Nova"/>
                <w:sz w:val="18"/>
                <w:szCs w:val="18"/>
              </w:rPr>
              <w:t xml:space="preserve">ing to </w:t>
            </w:r>
            <w:r w:rsidRPr="00D36AAF">
              <w:rPr>
                <w:rFonts w:ascii="Proxima Nova" w:hAnsi="Proxima Nova"/>
                <w:sz w:val="18"/>
                <w:szCs w:val="18"/>
              </w:rPr>
              <w:t>candidates on performance of essential competencies during field experiences.</w:t>
            </w:r>
          </w:p>
          <w:p w14:paraId="6A8EAC4D" w14:textId="4953864D" w:rsidR="00531AF8" w:rsidRPr="00D36AAF" w:rsidRDefault="00531AF8" w:rsidP="00531AF8">
            <w:pPr>
              <w:rPr>
                <w:rFonts w:ascii="Proxima Nova" w:eastAsia="Proxima Nova" w:hAnsi="Proxima Nova" w:cs="Proxima Nova"/>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7E74FC95" w14:textId="2F4F5846" w:rsidR="00531AF8" w:rsidRPr="00850818" w:rsidRDefault="00531AF8" w:rsidP="00531AF8">
            <w:pPr>
              <w:rPr>
                <w:rFonts w:ascii="Proxima Nova" w:eastAsia="Proxima Nova" w:hAnsi="Proxima Nova" w:cs="Proxima Nova"/>
                <w:color w:val="000000" w:themeColor="text1"/>
                <w:sz w:val="18"/>
                <w:szCs w:val="18"/>
                <w:highlight w:val="yellow"/>
              </w:rPr>
            </w:pPr>
            <w:r w:rsidRPr="00826F3B">
              <w:rPr>
                <w:rFonts w:ascii="Proxima Nova" w:hAnsi="Proxima Nova"/>
                <w:sz w:val="18"/>
                <w:szCs w:val="18"/>
              </w:rPr>
              <w:t xml:space="preserve">The EPP </w:t>
            </w:r>
            <w:r w:rsidR="00826F3B" w:rsidRPr="00826F3B">
              <w:rPr>
                <w:rFonts w:ascii="Proxima Nova" w:hAnsi="Proxima Nova"/>
                <w:sz w:val="18"/>
                <w:szCs w:val="18"/>
              </w:rPr>
              <w:t xml:space="preserve">and PK-12 </w:t>
            </w:r>
            <w:r w:rsidR="001B7CE0">
              <w:rPr>
                <w:rFonts w:ascii="Proxima Nova" w:hAnsi="Proxima Nova"/>
                <w:sz w:val="18"/>
                <w:szCs w:val="18"/>
              </w:rPr>
              <w:t>partners</w:t>
            </w:r>
            <w:r w:rsidRPr="00826F3B">
              <w:rPr>
                <w:rFonts w:ascii="Proxima Nova" w:hAnsi="Proxima Nova"/>
                <w:sz w:val="18"/>
                <w:szCs w:val="18"/>
              </w:rPr>
              <w:t xml:space="preserve"> offer opportunities for candidates to make connections between prior experiences and knowledge gained from other courses, past experiences, and/or personal perspectives.</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2AE7A1C1" w14:textId="75DF6151" w:rsidR="00531AF8" w:rsidRPr="00850818" w:rsidRDefault="00531AF8" w:rsidP="00531AF8">
            <w:pPr>
              <w:rPr>
                <w:rFonts w:ascii="Proxima Nova" w:eastAsia="Proxima Nova" w:hAnsi="Proxima Nova" w:cs="Proxima Nova"/>
                <w:sz w:val="18"/>
                <w:szCs w:val="18"/>
                <w:highlight w:val="yellow"/>
              </w:rPr>
            </w:pPr>
            <w:r w:rsidRPr="00826F3B">
              <w:rPr>
                <w:rFonts w:ascii="Proxima Nova" w:hAnsi="Proxima Nova"/>
                <w:spacing w:val="-2"/>
                <w:sz w:val="18"/>
                <w:szCs w:val="18"/>
              </w:rPr>
              <w:t>The EPP</w:t>
            </w:r>
            <w:r w:rsidRPr="00826F3B">
              <w:rPr>
                <w:rFonts w:ascii="Proxima Nova" w:hAnsi="Proxima Nova"/>
                <w:sz w:val="18"/>
                <w:szCs w:val="18"/>
              </w:rPr>
              <w:t xml:space="preserve"> </w:t>
            </w:r>
            <w:r w:rsidR="00826F3B" w:rsidRPr="00826F3B">
              <w:rPr>
                <w:rFonts w:ascii="Proxima Nova" w:hAnsi="Proxima Nova"/>
                <w:sz w:val="18"/>
                <w:szCs w:val="18"/>
              </w:rPr>
              <w:t xml:space="preserve">and PK-12 </w:t>
            </w:r>
            <w:r w:rsidR="001B7CE0">
              <w:rPr>
                <w:rFonts w:ascii="Proxima Nova" w:hAnsi="Proxima Nova"/>
                <w:sz w:val="18"/>
                <w:szCs w:val="18"/>
              </w:rPr>
              <w:t>partners</w:t>
            </w:r>
            <w:r w:rsidRPr="00826F3B">
              <w:rPr>
                <w:rFonts w:ascii="Proxima Nova" w:hAnsi="Proxima Nova"/>
                <w:spacing w:val="-2"/>
                <w:sz w:val="18"/>
                <w:szCs w:val="18"/>
              </w:rPr>
              <w:t xml:space="preserve"> consistently engage in </w:t>
            </w:r>
            <w:r w:rsidR="00CC241F" w:rsidRPr="00826F3B">
              <w:rPr>
                <w:rFonts w:ascii="Proxima Nova" w:hAnsi="Proxima Nova"/>
                <w:spacing w:val="-2"/>
                <w:sz w:val="18"/>
                <w:szCs w:val="18"/>
              </w:rPr>
              <w:t xml:space="preserve">asset-based, actionable, </w:t>
            </w:r>
            <w:r w:rsidRPr="00826F3B">
              <w:rPr>
                <w:rFonts w:ascii="Proxima Nova" w:hAnsi="Proxima Nova"/>
                <w:spacing w:val="-2"/>
                <w:sz w:val="18"/>
                <w:szCs w:val="18"/>
              </w:rPr>
              <w:t>bi-directional feedback sessions that include personal reflection and perspectives that may challenge their own understanding of cultural norms and values.</w:t>
            </w:r>
          </w:p>
        </w:tc>
      </w:tr>
      <w:tr w:rsidR="00531AF8" w:rsidRPr="008A6AF4" w14:paraId="27672AF8" w14:textId="77777777" w:rsidTr="00E6502F">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288E071D" w14:textId="77777777" w:rsidR="00531AF8" w:rsidRPr="00E6502F" w:rsidRDefault="00531AF8" w:rsidP="00E6502F">
            <w:pPr>
              <w:pStyle w:val="TableParagraph"/>
              <w:spacing w:line="268" w:lineRule="exact"/>
              <w:jc w:val="center"/>
              <w:rPr>
                <w:rFonts w:ascii="Proxima Nova" w:hAnsi="Proxima Nova"/>
                <w:b/>
                <w:color w:val="4F00A3"/>
                <w:sz w:val="18"/>
                <w:szCs w:val="18"/>
              </w:rPr>
            </w:pPr>
            <w:r w:rsidRPr="00E6502F">
              <w:rPr>
                <w:rFonts w:ascii="Proxima Nova" w:hAnsi="Proxima Nova"/>
                <w:b/>
                <w:color w:val="4F00A3"/>
                <w:sz w:val="18"/>
                <w:szCs w:val="18"/>
              </w:rPr>
              <w:t>Focused Reflection</w:t>
            </w:r>
          </w:p>
          <w:p w14:paraId="7BD52DA4" w14:textId="48881B59" w:rsidR="00531AF8" w:rsidRPr="00E6502F" w:rsidRDefault="00531AF8" w:rsidP="00E6502F">
            <w:pPr>
              <w:jc w:val="center"/>
              <w:rPr>
                <w:rFonts w:ascii="Proxima Nova" w:eastAsia="Proxima Nova" w:hAnsi="Proxima Nova" w:cs="Proxima Nova"/>
                <w:b/>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3C44D51B" w14:textId="1982656D" w:rsidR="00531AF8" w:rsidRPr="00531AF8" w:rsidRDefault="00CC241F" w:rsidP="00531AF8">
            <w:pPr>
              <w:rPr>
                <w:rFonts w:ascii="Proxima Nova" w:eastAsia="Proxima Nova" w:hAnsi="Proxima Nova" w:cs="Proxima Nova"/>
                <w:sz w:val="18"/>
                <w:szCs w:val="18"/>
              </w:rPr>
            </w:pPr>
            <w:r>
              <w:rPr>
                <w:rFonts w:ascii="Proxima Nova" w:hAnsi="Proxima Nova"/>
                <w:sz w:val="18"/>
                <w:szCs w:val="18"/>
              </w:rPr>
              <w:t xml:space="preserve">The </w:t>
            </w:r>
            <w:r w:rsidR="00531AF8" w:rsidRPr="00531AF8">
              <w:rPr>
                <w:rFonts w:ascii="Proxima Nova" w:hAnsi="Proxima Nova"/>
                <w:sz w:val="18"/>
                <w:szCs w:val="18"/>
              </w:rPr>
              <w:t>EPP</w:t>
            </w:r>
            <w:r>
              <w:rPr>
                <w:rFonts w:ascii="Proxima Nova" w:hAnsi="Proxima Nova"/>
                <w:sz w:val="18"/>
                <w:szCs w:val="18"/>
              </w:rPr>
              <w:t xml:space="preserve"> </w:t>
            </w:r>
            <w:r w:rsidR="00531AF8" w:rsidRPr="00531AF8">
              <w:rPr>
                <w:rFonts w:ascii="Proxima Nova" w:hAnsi="Proxima Nova"/>
                <w:sz w:val="18"/>
                <w:szCs w:val="18"/>
              </w:rPr>
              <w:t>and candidates reflect</w:t>
            </w:r>
            <w:r w:rsidR="00531AF8" w:rsidRPr="00531AF8">
              <w:rPr>
                <w:rFonts w:ascii="Proxima Nova" w:hAnsi="Proxima Nova"/>
                <w:spacing w:val="-11"/>
                <w:sz w:val="18"/>
                <w:szCs w:val="18"/>
              </w:rPr>
              <w:t xml:space="preserve"> </w:t>
            </w:r>
            <w:r w:rsidR="00531AF8" w:rsidRPr="00531AF8">
              <w:rPr>
                <w:rFonts w:ascii="Proxima Nova" w:hAnsi="Proxima Nova"/>
                <w:sz w:val="18"/>
                <w:szCs w:val="18"/>
              </w:rPr>
              <w:t>on</w:t>
            </w:r>
            <w:r w:rsidR="00531AF8" w:rsidRPr="00531AF8">
              <w:rPr>
                <w:rFonts w:ascii="Proxima Nova" w:hAnsi="Proxima Nova"/>
                <w:spacing w:val="-11"/>
                <w:sz w:val="18"/>
                <w:szCs w:val="18"/>
              </w:rPr>
              <w:t xml:space="preserve"> their </w:t>
            </w:r>
            <w:r w:rsidR="00531AF8" w:rsidRPr="00531AF8">
              <w:rPr>
                <w:rFonts w:ascii="Proxima Nova" w:hAnsi="Proxima Nova"/>
                <w:sz w:val="18"/>
                <w:szCs w:val="18"/>
              </w:rPr>
              <w:t>own practice and learning, identifying strengths and</w:t>
            </w:r>
            <w:r w:rsidR="002F6D41">
              <w:rPr>
                <w:rFonts w:ascii="Proxima Nova" w:hAnsi="Proxima Nova"/>
                <w:sz w:val="18"/>
                <w:szCs w:val="18"/>
              </w:rPr>
              <w:t xml:space="preserve"> opportunities</w:t>
            </w:r>
            <w:r w:rsidR="00531AF8" w:rsidRPr="00531AF8">
              <w:rPr>
                <w:rFonts w:ascii="Proxima Nova" w:hAnsi="Proxima Nova"/>
                <w:sz w:val="18"/>
                <w:szCs w:val="18"/>
              </w:rPr>
              <w:t xml:space="preserve">, </w:t>
            </w:r>
            <w:r w:rsidR="004F1582" w:rsidRPr="00531AF8">
              <w:rPr>
                <w:rFonts w:ascii="Proxima Nova" w:hAnsi="Proxima Nova"/>
                <w:sz w:val="18"/>
                <w:szCs w:val="18"/>
              </w:rPr>
              <w:t>to</w:t>
            </w:r>
            <w:r w:rsidR="00531AF8" w:rsidRPr="00531AF8">
              <w:rPr>
                <w:rFonts w:ascii="Proxima Nova" w:hAnsi="Proxima Nova"/>
                <w:sz w:val="18"/>
                <w:szCs w:val="18"/>
              </w:rPr>
              <w:t xml:space="preserve"> improve self-knowledge and </w:t>
            </w:r>
            <w:r w:rsidR="00531AF8" w:rsidRPr="00531AF8">
              <w:rPr>
                <w:rFonts w:ascii="Proxima Nova" w:hAnsi="Proxima Nova"/>
                <w:spacing w:val="-2"/>
                <w:sz w:val="18"/>
                <w:szCs w:val="18"/>
              </w:rPr>
              <w:t>performance.</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3808629B" w14:textId="6CEE9AC1" w:rsidR="00531AF8" w:rsidRPr="00531AF8" w:rsidRDefault="002F6D41" w:rsidP="000A4B1F">
            <w:pPr>
              <w:pStyle w:val="TableParagraph"/>
              <w:spacing w:before="1"/>
              <w:ind w:left="0"/>
              <w:rPr>
                <w:rFonts w:ascii="Proxima Nova" w:hAnsi="Proxima Nova"/>
                <w:sz w:val="18"/>
                <w:szCs w:val="18"/>
              </w:rPr>
            </w:pPr>
            <w:r>
              <w:rPr>
                <w:rFonts w:ascii="Proxima Nova" w:hAnsi="Proxima Nova"/>
                <w:sz w:val="18"/>
                <w:szCs w:val="18"/>
              </w:rPr>
              <w:t>The EPP</w:t>
            </w:r>
            <w:r w:rsidR="00531AF8" w:rsidRPr="00531AF8">
              <w:rPr>
                <w:rFonts w:ascii="Proxima Nova" w:hAnsi="Proxima Nova"/>
                <w:sz w:val="18"/>
                <w:szCs w:val="18"/>
              </w:rPr>
              <w:t xml:space="preserve"> and candidates’ reflections</w:t>
            </w:r>
            <w:r w:rsidR="00531AF8" w:rsidRPr="00531AF8">
              <w:rPr>
                <w:rFonts w:ascii="Proxima Nova" w:hAnsi="Proxima Nova"/>
                <w:spacing w:val="-9"/>
                <w:sz w:val="18"/>
                <w:szCs w:val="18"/>
              </w:rPr>
              <w:t xml:space="preserve"> </w:t>
            </w:r>
            <w:r w:rsidR="00531AF8" w:rsidRPr="00531AF8">
              <w:rPr>
                <w:rFonts w:ascii="Proxima Nova" w:hAnsi="Proxima Nova"/>
                <w:sz w:val="18"/>
                <w:szCs w:val="18"/>
              </w:rPr>
              <w:t>include comprehensive analyses of how teaching and learning experiences contribute to their understanding of key concepts, self,</w:t>
            </w:r>
            <w:r w:rsidR="00531AF8" w:rsidRPr="00531AF8">
              <w:rPr>
                <w:rFonts w:ascii="Proxima Nova" w:hAnsi="Proxima Nova"/>
                <w:spacing w:val="-12"/>
                <w:sz w:val="18"/>
                <w:szCs w:val="18"/>
              </w:rPr>
              <w:t xml:space="preserve"> </w:t>
            </w:r>
            <w:r w:rsidR="00531AF8" w:rsidRPr="00531AF8">
              <w:rPr>
                <w:rFonts w:ascii="Proxima Nova" w:hAnsi="Proxima Nova"/>
                <w:sz w:val="18"/>
                <w:szCs w:val="18"/>
              </w:rPr>
              <w:t>others,</w:t>
            </w:r>
            <w:r w:rsidR="00531AF8" w:rsidRPr="00531AF8">
              <w:rPr>
                <w:rFonts w:ascii="Proxima Nova" w:hAnsi="Proxima Nova"/>
                <w:spacing w:val="-11"/>
                <w:sz w:val="18"/>
                <w:szCs w:val="18"/>
              </w:rPr>
              <w:t xml:space="preserve"> </w:t>
            </w:r>
            <w:r w:rsidR="00531AF8" w:rsidRPr="00531AF8">
              <w:rPr>
                <w:rFonts w:ascii="Proxima Nova" w:hAnsi="Proxima Nova"/>
                <w:sz w:val="18"/>
                <w:szCs w:val="18"/>
              </w:rPr>
              <w:t>and/or</w:t>
            </w:r>
            <w:r w:rsidR="00531AF8" w:rsidRPr="00531AF8">
              <w:rPr>
                <w:rFonts w:ascii="Proxima Nova" w:hAnsi="Proxima Nova"/>
                <w:spacing w:val="-11"/>
                <w:sz w:val="18"/>
                <w:szCs w:val="18"/>
              </w:rPr>
              <w:t xml:space="preserve"> </w:t>
            </w:r>
            <w:r w:rsidR="00531AF8" w:rsidRPr="00531AF8">
              <w:rPr>
                <w:rFonts w:ascii="Proxima Nova" w:hAnsi="Proxima Nova"/>
                <w:sz w:val="18"/>
                <w:szCs w:val="18"/>
              </w:rPr>
              <w:t>development</w:t>
            </w:r>
          </w:p>
          <w:p w14:paraId="37B02F45" w14:textId="34BB9EB7" w:rsidR="00531AF8" w:rsidRPr="00531AF8" w:rsidRDefault="00531AF8" w:rsidP="00531AF8">
            <w:pPr>
              <w:rPr>
                <w:rFonts w:ascii="Proxima Nova" w:eastAsia="Proxima Nova" w:hAnsi="Proxima Nova" w:cs="Proxima Nova"/>
                <w:sz w:val="18"/>
                <w:szCs w:val="18"/>
              </w:rPr>
            </w:pPr>
            <w:r w:rsidRPr="00531AF8">
              <w:rPr>
                <w:rFonts w:ascii="Proxima Nova" w:hAnsi="Proxima Nova"/>
                <w:sz w:val="18"/>
                <w:szCs w:val="18"/>
              </w:rPr>
              <w:t>of</w:t>
            </w:r>
            <w:r w:rsidRPr="00531AF8">
              <w:rPr>
                <w:rFonts w:ascii="Proxima Nova" w:hAnsi="Proxima Nova"/>
                <w:spacing w:val="-5"/>
                <w:sz w:val="18"/>
                <w:szCs w:val="18"/>
              </w:rPr>
              <w:t xml:space="preserve"> </w:t>
            </w:r>
            <w:r w:rsidRPr="00531AF8">
              <w:rPr>
                <w:rFonts w:ascii="Proxima Nova" w:hAnsi="Proxima Nova"/>
                <w:sz w:val="18"/>
                <w:szCs w:val="18"/>
              </w:rPr>
              <w:t>key</w:t>
            </w:r>
            <w:r w:rsidRPr="00531AF8">
              <w:rPr>
                <w:rFonts w:ascii="Proxima Nova" w:hAnsi="Proxima Nova"/>
                <w:spacing w:val="-2"/>
                <w:sz w:val="18"/>
                <w:szCs w:val="18"/>
              </w:rPr>
              <w:t xml:space="preserve"> competencies.</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416D8553" w14:textId="1CC4941F" w:rsidR="00531AF8" w:rsidRPr="00531AF8" w:rsidRDefault="00531AF8" w:rsidP="00531AF8">
            <w:pPr>
              <w:rPr>
                <w:rFonts w:ascii="Proxima Nova" w:eastAsia="Proxima Nova" w:hAnsi="Proxima Nova" w:cs="Proxima Nova"/>
                <w:sz w:val="18"/>
                <w:szCs w:val="18"/>
              </w:rPr>
            </w:pPr>
            <w:r w:rsidRPr="00531AF8">
              <w:rPr>
                <w:rFonts w:ascii="Proxima Nova" w:hAnsi="Proxima Nova"/>
                <w:sz w:val="18"/>
                <w:szCs w:val="18"/>
              </w:rPr>
              <w:t>EPPs and candidates’ reflections and comprehensive analyses demonstrate connections between the teaching and learning experiences, past experiences, prior knowledge, and/or personal experiences, perspectives,</w:t>
            </w:r>
            <w:r w:rsidRPr="00531AF8">
              <w:rPr>
                <w:rFonts w:ascii="Proxima Nova" w:hAnsi="Proxima Nova"/>
                <w:spacing w:val="-12"/>
                <w:sz w:val="18"/>
                <w:szCs w:val="18"/>
              </w:rPr>
              <w:t xml:space="preserve"> </w:t>
            </w:r>
            <w:r w:rsidRPr="00531AF8">
              <w:rPr>
                <w:rFonts w:ascii="Proxima Nova" w:hAnsi="Proxima Nova"/>
                <w:sz w:val="18"/>
                <w:szCs w:val="18"/>
              </w:rPr>
              <w:t>knowledge,</w:t>
            </w:r>
            <w:r w:rsidRPr="00531AF8">
              <w:rPr>
                <w:rFonts w:ascii="Proxima Nova" w:hAnsi="Proxima Nova"/>
                <w:spacing w:val="-11"/>
                <w:sz w:val="18"/>
                <w:szCs w:val="18"/>
              </w:rPr>
              <w:t xml:space="preserve"> or </w:t>
            </w:r>
            <w:r w:rsidRPr="00531AF8">
              <w:rPr>
                <w:rFonts w:ascii="Proxima Nova" w:hAnsi="Proxima Nova"/>
                <w:sz w:val="18"/>
                <w:szCs w:val="18"/>
              </w:rPr>
              <w:t>opinions.</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21A08DA8" w14:textId="27CEC893" w:rsidR="00531AF8" w:rsidRPr="00531AF8" w:rsidRDefault="00531AF8" w:rsidP="00531AF8">
            <w:pPr>
              <w:rPr>
                <w:rFonts w:ascii="Proxima Nova" w:eastAsia="Proxima Nova" w:hAnsi="Proxima Nova" w:cs="Proxima Nova"/>
                <w:sz w:val="18"/>
                <w:szCs w:val="18"/>
              </w:rPr>
            </w:pPr>
            <w:r w:rsidRPr="00531AF8">
              <w:rPr>
                <w:rFonts w:ascii="Proxima Nova" w:hAnsi="Proxima Nova"/>
                <w:sz w:val="18"/>
                <w:szCs w:val="18"/>
              </w:rPr>
              <w:t>EPPs and candidates recognize their own biases, values/beliefs, stereotypes, preconceptions, and/or</w:t>
            </w:r>
            <w:r w:rsidRPr="00531AF8">
              <w:rPr>
                <w:rFonts w:ascii="Proxima Nova" w:hAnsi="Proxima Nova"/>
                <w:spacing w:val="-12"/>
                <w:sz w:val="18"/>
                <w:szCs w:val="18"/>
              </w:rPr>
              <w:t xml:space="preserve"> </w:t>
            </w:r>
            <w:r w:rsidRPr="00531AF8">
              <w:rPr>
                <w:rFonts w:ascii="Proxima Nova" w:hAnsi="Proxima Nova"/>
                <w:sz w:val="18"/>
                <w:szCs w:val="18"/>
              </w:rPr>
              <w:t>assumptions;</w:t>
            </w:r>
            <w:r w:rsidRPr="00531AF8">
              <w:rPr>
                <w:rFonts w:ascii="Proxima Nova" w:hAnsi="Proxima Nova"/>
                <w:spacing w:val="-11"/>
                <w:sz w:val="18"/>
                <w:szCs w:val="18"/>
              </w:rPr>
              <w:t xml:space="preserve"> </w:t>
            </w:r>
            <w:r w:rsidRPr="00531AF8">
              <w:rPr>
                <w:rFonts w:ascii="Proxima Nova" w:hAnsi="Proxima Nova"/>
                <w:sz w:val="18"/>
                <w:szCs w:val="18"/>
              </w:rPr>
              <w:t>explore alternative perspectives; critique the consequences of actions; and define new modes</w:t>
            </w:r>
            <w:r w:rsidRPr="00531AF8">
              <w:rPr>
                <w:rFonts w:ascii="Proxima Nova" w:hAnsi="Proxima Nova"/>
                <w:spacing w:val="-2"/>
                <w:sz w:val="18"/>
                <w:szCs w:val="18"/>
              </w:rPr>
              <w:t xml:space="preserve"> </w:t>
            </w:r>
            <w:r w:rsidRPr="00531AF8">
              <w:rPr>
                <w:rFonts w:ascii="Proxima Nova" w:hAnsi="Proxima Nova"/>
                <w:sz w:val="18"/>
                <w:szCs w:val="18"/>
              </w:rPr>
              <w:t>of</w:t>
            </w:r>
            <w:r w:rsidRPr="00531AF8">
              <w:rPr>
                <w:rFonts w:ascii="Proxima Nova" w:hAnsi="Proxima Nova"/>
                <w:spacing w:val="-2"/>
                <w:sz w:val="18"/>
                <w:szCs w:val="18"/>
              </w:rPr>
              <w:t xml:space="preserve"> </w:t>
            </w:r>
            <w:r w:rsidRPr="00531AF8">
              <w:rPr>
                <w:rFonts w:ascii="Proxima Nova" w:hAnsi="Proxima Nova"/>
                <w:sz w:val="18"/>
                <w:szCs w:val="18"/>
              </w:rPr>
              <w:t>thinking and actions</w:t>
            </w:r>
            <w:r w:rsidRPr="00531AF8">
              <w:rPr>
                <w:rFonts w:ascii="Proxima Nova" w:hAnsi="Proxima Nova"/>
                <w:spacing w:val="-2"/>
                <w:sz w:val="18"/>
                <w:szCs w:val="18"/>
              </w:rPr>
              <w:t>.</w:t>
            </w:r>
          </w:p>
        </w:tc>
      </w:tr>
    </w:tbl>
    <w:p w14:paraId="76DFE68A" w14:textId="77777777" w:rsidR="00DF5AB1" w:rsidRDefault="00DF5AB1" w:rsidP="2BF3B9C1">
      <w:pPr>
        <w:rPr>
          <w:rFonts w:ascii="Proxima Nova" w:hAnsi="Proxima Nova"/>
          <w:sz w:val="18"/>
          <w:szCs w:val="18"/>
        </w:rPr>
      </w:pPr>
    </w:p>
    <w:p w14:paraId="706774CE" w14:textId="77777777" w:rsidR="00DF5AB1" w:rsidRDefault="00DF5AB1" w:rsidP="2BF3B9C1">
      <w:pPr>
        <w:rPr>
          <w:rFonts w:ascii="Proxima Nova" w:hAnsi="Proxima Nova"/>
          <w:sz w:val="18"/>
          <w:szCs w:val="18"/>
        </w:rPr>
      </w:pPr>
    </w:p>
    <w:p w14:paraId="794B7AC1" w14:textId="77777777" w:rsidR="007F053F" w:rsidRDefault="007F053F" w:rsidP="2BF3B9C1">
      <w:pPr>
        <w:rPr>
          <w:rFonts w:ascii="Proxima Nova" w:hAnsi="Proxima Nova"/>
          <w:sz w:val="18"/>
          <w:szCs w:val="18"/>
        </w:rPr>
      </w:pPr>
    </w:p>
    <w:p w14:paraId="44EE0CC0" w14:textId="77777777" w:rsidR="00573447" w:rsidRDefault="00573447" w:rsidP="2BF3B9C1">
      <w:pPr>
        <w:rPr>
          <w:rFonts w:ascii="Proxima Nova" w:hAnsi="Proxima Nova"/>
          <w:sz w:val="18"/>
          <w:szCs w:val="18"/>
        </w:rPr>
      </w:pPr>
    </w:p>
    <w:tbl>
      <w:tblPr>
        <w:tblStyle w:val="TableGrid"/>
        <w:tblW w:w="0" w:type="auto"/>
        <w:tblLook w:val="04A0" w:firstRow="1" w:lastRow="0" w:firstColumn="1" w:lastColumn="0" w:noHBand="0" w:noVBand="1"/>
      </w:tblPr>
      <w:tblGrid>
        <w:gridCol w:w="6475"/>
        <w:gridCol w:w="6475"/>
      </w:tblGrid>
      <w:tr w:rsidR="00573447" w14:paraId="0DC3FCBE" w14:textId="77777777" w:rsidTr="00B85104">
        <w:tc>
          <w:tcPr>
            <w:tcW w:w="12950" w:type="dxa"/>
            <w:gridSpan w:val="2"/>
            <w:shd w:val="clear" w:color="auto" w:fill="4F00A3"/>
          </w:tcPr>
          <w:p w14:paraId="7D1AF207" w14:textId="77777777" w:rsidR="00573447" w:rsidRPr="000A69A3" w:rsidRDefault="00573447" w:rsidP="00B85104">
            <w:pPr>
              <w:rPr>
                <w:rFonts w:ascii="Proxima Nova" w:hAnsi="Proxima Nova"/>
                <w:b/>
                <w:bCs/>
                <w:sz w:val="24"/>
                <w:szCs w:val="24"/>
              </w:rPr>
            </w:pPr>
            <w:r w:rsidRPr="000A69A3">
              <w:rPr>
                <w:rFonts w:ascii="Proxima Nova" w:hAnsi="Proxima Nova"/>
                <w:b/>
                <w:bCs/>
                <w:sz w:val="24"/>
                <w:szCs w:val="24"/>
              </w:rPr>
              <w:t xml:space="preserve">Current Level of Implementation </w:t>
            </w:r>
          </w:p>
        </w:tc>
      </w:tr>
      <w:tr w:rsidR="00573447" w14:paraId="738A6924" w14:textId="77777777" w:rsidTr="00B85104">
        <w:tc>
          <w:tcPr>
            <w:tcW w:w="12950" w:type="dxa"/>
            <w:gridSpan w:val="2"/>
          </w:tcPr>
          <w:p w14:paraId="32C3C4CA" w14:textId="77777777" w:rsidR="00573447" w:rsidRDefault="00573447" w:rsidP="00B85104">
            <w:pPr>
              <w:rPr>
                <w:rFonts w:ascii="Proxima Nova" w:hAnsi="Proxima Nova"/>
                <w:sz w:val="24"/>
                <w:szCs w:val="24"/>
              </w:rPr>
            </w:pPr>
            <w:r w:rsidRPr="000A69A3">
              <w:rPr>
                <w:rFonts w:ascii="Proxima Nova" w:hAnsi="Proxima Nova"/>
                <w:sz w:val="24"/>
                <w:szCs w:val="24"/>
              </w:rPr>
              <w:t xml:space="preserve">Reflect on your current level of implementation. </w:t>
            </w:r>
          </w:p>
          <w:p w14:paraId="1B6142F7" w14:textId="77777777" w:rsidR="00573447" w:rsidRDefault="00573447" w:rsidP="00B85104">
            <w:pPr>
              <w:rPr>
                <w:rFonts w:ascii="Proxima Nova" w:hAnsi="Proxima Nova"/>
                <w:sz w:val="24"/>
                <w:szCs w:val="24"/>
              </w:rPr>
            </w:pPr>
          </w:p>
          <w:p w14:paraId="7D52BF70" w14:textId="77777777" w:rsidR="00573447" w:rsidRDefault="00573447" w:rsidP="00B85104">
            <w:pPr>
              <w:rPr>
                <w:rFonts w:ascii="Proxima Nova" w:hAnsi="Proxima Nova"/>
                <w:sz w:val="24"/>
                <w:szCs w:val="24"/>
              </w:rPr>
            </w:pPr>
          </w:p>
          <w:p w14:paraId="6A87375A" w14:textId="77777777" w:rsidR="00573447" w:rsidRDefault="00573447" w:rsidP="00B85104">
            <w:pPr>
              <w:rPr>
                <w:rFonts w:ascii="Proxima Nova" w:hAnsi="Proxima Nova"/>
                <w:sz w:val="24"/>
                <w:szCs w:val="24"/>
              </w:rPr>
            </w:pPr>
          </w:p>
          <w:p w14:paraId="606367B6" w14:textId="77777777" w:rsidR="00573447" w:rsidRDefault="00573447" w:rsidP="00B85104">
            <w:pPr>
              <w:rPr>
                <w:rFonts w:ascii="Proxima Nova" w:hAnsi="Proxima Nova"/>
                <w:sz w:val="24"/>
                <w:szCs w:val="24"/>
              </w:rPr>
            </w:pPr>
          </w:p>
          <w:p w14:paraId="608EA029" w14:textId="77777777" w:rsidR="00573447" w:rsidRDefault="00573447" w:rsidP="00B85104">
            <w:pPr>
              <w:rPr>
                <w:rFonts w:ascii="Proxima Nova" w:hAnsi="Proxima Nova"/>
                <w:sz w:val="24"/>
                <w:szCs w:val="24"/>
              </w:rPr>
            </w:pPr>
          </w:p>
          <w:p w14:paraId="5AA32613" w14:textId="77777777" w:rsidR="00573447" w:rsidRDefault="00573447" w:rsidP="00B85104">
            <w:pPr>
              <w:rPr>
                <w:rFonts w:ascii="Proxima Nova" w:hAnsi="Proxima Nova"/>
                <w:sz w:val="24"/>
                <w:szCs w:val="24"/>
              </w:rPr>
            </w:pPr>
          </w:p>
          <w:p w14:paraId="3FF8974C" w14:textId="77777777" w:rsidR="00573447" w:rsidRDefault="00573447" w:rsidP="00B85104">
            <w:pPr>
              <w:rPr>
                <w:rFonts w:ascii="Proxima Nova" w:hAnsi="Proxima Nova"/>
                <w:sz w:val="24"/>
                <w:szCs w:val="24"/>
              </w:rPr>
            </w:pPr>
          </w:p>
          <w:p w14:paraId="3ED103C5" w14:textId="77777777" w:rsidR="00573447" w:rsidRPr="000A69A3" w:rsidRDefault="00573447" w:rsidP="00B85104">
            <w:pPr>
              <w:rPr>
                <w:rFonts w:ascii="Proxima Nova" w:hAnsi="Proxima Nova"/>
                <w:sz w:val="24"/>
                <w:szCs w:val="24"/>
              </w:rPr>
            </w:pPr>
          </w:p>
        </w:tc>
      </w:tr>
      <w:tr w:rsidR="00573447" w14:paraId="3E3518AD" w14:textId="77777777" w:rsidTr="00B85104">
        <w:tc>
          <w:tcPr>
            <w:tcW w:w="12950" w:type="dxa"/>
            <w:gridSpan w:val="2"/>
          </w:tcPr>
          <w:p w14:paraId="1FF07C59" w14:textId="77777777" w:rsidR="00573447" w:rsidRDefault="00573447" w:rsidP="00B85104">
            <w:pPr>
              <w:rPr>
                <w:rFonts w:ascii="Proxima Nova" w:hAnsi="Proxima Nova"/>
                <w:sz w:val="24"/>
                <w:szCs w:val="24"/>
              </w:rPr>
            </w:pPr>
            <w:r w:rsidRPr="000A69A3">
              <w:rPr>
                <w:rFonts w:ascii="Proxima Nova" w:hAnsi="Proxima Nova"/>
                <w:sz w:val="24"/>
                <w:szCs w:val="24"/>
              </w:rPr>
              <w:t>What is needed to move to</w:t>
            </w:r>
            <w:r>
              <w:rPr>
                <w:rFonts w:ascii="Proxima Nova" w:hAnsi="Proxima Nova"/>
                <w:sz w:val="24"/>
                <w:szCs w:val="24"/>
              </w:rPr>
              <w:t xml:space="preserve"> the next level</w:t>
            </w:r>
            <w:r w:rsidRPr="000A69A3">
              <w:rPr>
                <w:rFonts w:ascii="Proxima Nova" w:hAnsi="Proxima Nova"/>
                <w:sz w:val="24"/>
                <w:szCs w:val="24"/>
              </w:rPr>
              <w:t>?</w:t>
            </w:r>
          </w:p>
          <w:p w14:paraId="67DF15F5" w14:textId="77777777" w:rsidR="00573447" w:rsidRDefault="00573447" w:rsidP="00B85104">
            <w:pPr>
              <w:rPr>
                <w:rFonts w:ascii="Proxima Nova" w:hAnsi="Proxima Nova"/>
                <w:sz w:val="24"/>
                <w:szCs w:val="24"/>
              </w:rPr>
            </w:pPr>
          </w:p>
          <w:p w14:paraId="745A379C" w14:textId="77777777" w:rsidR="00573447" w:rsidRDefault="00573447" w:rsidP="00B85104">
            <w:pPr>
              <w:rPr>
                <w:rFonts w:ascii="Proxima Nova" w:hAnsi="Proxima Nova"/>
                <w:sz w:val="24"/>
                <w:szCs w:val="24"/>
              </w:rPr>
            </w:pPr>
          </w:p>
          <w:p w14:paraId="4414532F" w14:textId="77777777" w:rsidR="00573447" w:rsidRDefault="00573447" w:rsidP="00B85104">
            <w:pPr>
              <w:rPr>
                <w:rFonts w:ascii="Proxima Nova" w:hAnsi="Proxima Nova"/>
                <w:sz w:val="24"/>
                <w:szCs w:val="24"/>
              </w:rPr>
            </w:pPr>
          </w:p>
          <w:p w14:paraId="5AC8011F" w14:textId="77777777" w:rsidR="00573447" w:rsidRDefault="00573447" w:rsidP="00B85104">
            <w:pPr>
              <w:rPr>
                <w:rFonts w:ascii="Proxima Nova" w:hAnsi="Proxima Nova"/>
                <w:sz w:val="24"/>
                <w:szCs w:val="24"/>
              </w:rPr>
            </w:pPr>
          </w:p>
          <w:p w14:paraId="45DFF44D" w14:textId="77777777" w:rsidR="00573447" w:rsidRDefault="00573447" w:rsidP="00B85104">
            <w:pPr>
              <w:rPr>
                <w:rFonts w:ascii="Proxima Nova" w:hAnsi="Proxima Nova"/>
                <w:sz w:val="24"/>
                <w:szCs w:val="24"/>
              </w:rPr>
            </w:pPr>
          </w:p>
          <w:p w14:paraId="3BAC1958" w14:textId="77777777" w:rsidR="00573447" w:rsidRDefault="00573447" w:rsidP="00B85104">
            <w:pPr>
              <w:rPr>
                <w:rFonts w:ascii="Proxima Nova" w:hAnsi="Proxima Nova"/>
                <w:sz w:val="24"/>
                <w:szCs w:val="24"/>
              </w:rPr>
            </w:pPr>
          </w:p>
          <w:p w14:paraId="545529F9" w14:textId="77777777" w:rsidR="00573447" w:rsidRDefault="00573447" w:rsidP="00B85104">
            <w:pPr>
              <w:rPr>
                <w:rFonts w:ascii="Proxima Nova" w:hAnsi="Proxima Nova"/>
                <w:sz w:val="24"/>
                <w:szCs w:val="24"/>
              </w:rPr>
            </w:pPr>
          </w:p>
          <w:p w14:paraId="6238099A" w14:textId="77777777" w:rsidR="00573447" w:rsidRDefault="00573447" w:rsidP="00B85104">
            <w:pPr>
              <w:rPr>
                <w:rFonts w:ascii="Proxima Nova" w:hAnsi="Proxima Nova"/>
                <w:sz w:val="24"/>
                <w:szCs w:val="24"/>
              </w:rPr>
            </w:pPr>
          </w:p>
          <w:p w14:paraId="1AD5321D" w14:textId="77777777" w:rsidR="00573447" w:rsidRDefault="00573447" w:rsidP="00B85104">
            <w:pPr>
              <w:rPr>
                <w:rFonts w:ascii="Proxima Nova" w:hAnsi="Proxima Nova"/>
                <w:sz w:val="24"/>
                <w:szCs w:val="24"/>
              </w:rPr>
            </w:pPr>
          </w:p>
          <w:p w14:paraId="7FF03BDA" w14:textId="77777777" w:rsidR="00573447" w:rsidRPr="000A69A3" w:rsidRDefault="00573447" w:rsidP="00B85104">
            <w:pPr>
              <w:rPr>
                <w:rFonts w:ascii="Proxima Nova" w:hAnsi="Proxima Nova"/>
                <w:sz w:val="24"/>
                <w:szCs w:val="24"/>
              </w:rPr>
            </w:pPr>
          </w:p>
        </w:tc>
      </w:tr>
      <w:tr w:rsidR="00573447" w14:paraId="480D3AEE" w14:textId="77777777" w:rsidTr="00B85104">
        <w:tc>
          <w:tcPr>
            <w:tcW w:w="6475" w:type="dxa"/>
            <w:shd w:val="clear" w:color="auto" w:fill="4F00A3"/>
          </w:tcPr>
          <w:p w14:paraId="16006FB4"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Collaboration with District Partner</w:t>
            </w:r>
          </w:p>
        </w:tc>
        <w:tc>
          <w:tcPr>
            <w:tcW w:w="6475" w:type="dxa"/>
            <w:shd w:val="clear" w:color="auto" w:fill="4F00A3"/>
          </w:tcPr>
          <w:p w14:paraId="29CA117A"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 xml:space="preserve">Collaboration with EPP Partner </w:t>
            </w:r>
          </w:p>
        </w:tc>
      </w:tr>
      <w:tr w:rsidR="00573447" w14:paraId="3E98780C" w14:textId="77777777" w:rsidTr="00B85104">
        <w:tc>
          <w:tcPr>
            <w:tcW w:w="6475" w:type="dxa"/>
          </w:tcPr>
          <w:p w14:paraId="3E9A8C7C" w14:textId="77777777" w:rsidR="00573447" w:rsidRDefault="00573447" w:rsidP="00B85104">
            <w:pPr>
              <w:rPr>
                <w:rFonts w:ascii="Proxima Nova" w:hAnsi="Proxima Nova"/>
                <w:sz w:val="24"/>
                <w:szCs w:val="24"/>
              </w:rPr>
            </w:pPr>
          </w:p>
          <w:p w14:paraId="4A0C4A96" w14:textId="77777777" w:rsidR="00573447" w:rsidRDefault="00573447" w:rsidP="00B85104">
            <w:pPr>
              <w:rPr>
                <w:rFonts w:ascii="Proxima Nova" w:hAnsi="Proxima Nova"/>
                <w:sz w:val="24"/>
                <w:szCs w:val="24"/>
              </w:rPr>
            </w:pPr>
          </w:p>
          <w:p w14:paraId="549638A7" w14:textId="77777777" w:rsidR="00573447" w:rsidRDefault="00573447" w:rsidP="00B85104">
            <w:pPr>
              <w:rPr>
                <w:rFonts w:ascii="Proxima Nova" w:hAnsi="Proxima Nova"/>
                <w:sz w:val="24"/>
                <w:szCs w:val="24"/>
              </w:rPr>
            </w:pPr>
          </w:p>
          <w:p w14:paraId="2208488B" w14:textId="77777777" w:rsidR="00573447" w:rsidRDefault="00573447" w:rsidP="00B85104">
            <w:pPr>
              <w:rPr>
                <w:rFonts w:ascii="Proxima Nova" w:hAnsi="Proxima Nova"/>
                <w:sz w:val="24"/>
                <w:szCs w:val="24"/>
              </w:rPr>
            </w:pPr>
          </w:p>
          <w:p w14:paraId="32D3C939" w14:textId="77777777" w:rsidR="00573447" w:rsidRDefault="00573447" w:rsidP="00B85104">
            <w:pPr>
              <w:rPr>
                <w:rFonts w:ascii="Proxima Nova" w:hAnsi="Proxima Nova"/>
                <w:sz w:val="24"/>
                <w:szCs w:val="24"/>
              </w:rPr>
            </w:pPr>
          </w:p>
          <w:p w14:paraId="01DB698D" w14:textId="77777777" w:rsidR="00573447" w:rsidRDefault="00573447" w:rsidP="00B85104">
            <w:pPr>
              <w:rPr>
                <w:rFonts w:ascii="Proxima Nova" w:hAnsi="Proxima Nova"/>
                <w:sz w:val="24"/>
                <w:szCs w:val="24"/>
              </w:rPr>
            </w:pPr>
          </w:p>
          <w:p w14:paraId="596CF188" w14:textId="77777777" w:rsidR="00573447" w:rsidRDefault="00573447" w:rsidP="00B85104">
            <w:pPr>
              <w:rPr>
                <w:rFonts w:ascii="Proxima Nova" w:hAnsi="Proxima Nova"/>
                <w:sz w:val="24"/>
                <w:szCs w:val="24"/>
              </w:rPr>
            </w:pPr>
          </w:p>
          <w:p w14:paraId="437AC7CC" w14:textId="77777777" w:rsidR="00573447" w:rsidRDefault="00573447" w:rsidP="00B85104">
            <w:pPr>
              <w:rPr>
                <w:rFonts w:ascii="Proxima Nova" w:hAnsi="Proxima Nova"/>
                <w:sz w:val="24"/>
                <w:szCs w:val="24"/>
              </w:rPr>
            </w:pPr>
          </w:p>
          <w:p w14:paraId="584FC256" w14:textId="77777777" w:rsidR="00573447" w:rsidRDefault="00573447" w:rsidP="00B85104">
            <w:pPr>
              <w:rPr>
                <w:rFonts w:ascii="Proxima Nova" w:hAnsi="Proxima Nova"/>
                <w:sz w:val="24"/>
                <w:szCs w:val="24"/>
              </w:rPr>
            </w:pPr>
          </w:p>
        </w:tc>
        <w:tc>
          <w:tcPr>
            <w:tcW w:w="6475" w:type="dxa"/>
          </w:tcPr>
          <w:p w14:paraId="06DF464C" w14:textId="77777777" w:rsidR="00573447" w:rsidRDefault="00573447" w:rsidP="00B85104">
            <w:pPr>
              <w:rPr>
                <w:rFonts w:ascii="Proxima Nova" w:hAnsi="Proxima Nova"/>
                <w:sz w:val="24"/>
                <w:szCs w:val="24"/>
              </w:rPr>
            </w:pPr>
          </w:p>
        </w:tc>
      </w:tr>
    </w:tbl>
    <w:p w14:paraId="7B3D6364" w14:textId="77777777" w:rsidR="00573447" w:rsidRDefault="00573447" w:rsidP="2BF3B9C1">
      <w:pPr>
        <w:rPr>
          <w:rFonts w:ascii="Proxima Nova" w:hAnsi="Proxima Nova"/>
          <w:sz w:val="18"/>
          <w:szCs w:val="18"/>
        </w:rPr>
      </w:pPr>
    </w:p>
    <w:p w14:paraId="2A664124" w14:textId="77777777" w:rsidR="007F053F" w:rsidRDefault="007F053F" w:rsidP="2BF3B9C1">
      <w:pPr>
        <w:rPr>
          <w:rFonts w:ascii="Proxima Nova" w:hAnsi="Proxima Nova"/>
          <w:sz w:val="18"/>
          <w:szCs w:val="18"/>
        </w:rPr>
      </w:pPr>
    </w:p>
    <w:p w14:paraId="7859DC54" w14:textId="77777777" w:rsidR="00D11742" w:rsidRDefault="00D11742" w:rsidP="2BF3B9C1">
      <w:pPr>
        <w:rPr>
          <w:rFonts w:ascii="Proxima Nova" w:hAnsi="Proxima Nova"/>
          <w:sz w:val="18"/>
          <w:szCs w:val="18"/>
        </w:rPr>
      </w:pPr>
    </w:p>
    <w:tbl>
      <w:tblPr>
        <w:tblStyle w:val="TableGrid"/>
        <w:tblW w:w="0" w:type="auto"/>
        <w:tblLayout w:type="fixed"/>
        <w:tblLook w:val="04A0" w:firstRow="1" w:lastRow="0" w:firstColumn="1" w:lastColumn="0" w:noHBand="0" w:noVBand="1"/>
      </w:tblPr>
      <w:tblGrid>
        <w:gridCol w:w="2150"/>
        <w:gridCol w:w="720"/>
        <w:gridCol w:w="1975"/>
        <w:gridCol w:w="2695"/>
        <w:gridCol w:w="2530"/>
        <w:gridCol w:w="165"/>
        <w:gridCol w:w="2695"/>
      </w:tblGrid>
      <w:tr w:rsidR="00DF5AB1" w:rsidRPr="00956937" w14:paraId="2AB000F5" w14:textId="77777777">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4F00A3"/>
          </w:tcPr>
          <w:p w14:paraId="4A8BA606" w14:textId="4107222D" w:rsidR="00DF5AB1" w:rsidRPr="00F04FCA" w:rsidRDefault="00531AF8" w:rsidP="00F04FCA">
            <w:pPr>
              <w:pStyle w:val="Heading1"/>
              <w:spacing w:before="120"/>
              <w:rPr>
                <w:rFonts w:ascii="Proxima Nova" w:hAnsi="Proxima Nova"/>
                <w:b/>
                <w:bCs/>
                <w:color w:val="FFFFFF" w:themeColor="background1"/>
                <w:sz w:val="22"/>
                <w:szCs w:val="22"/>
              </w:rPr>
            </w:pPr>
            <w:bookmarkStart w:id="4" w:name="_Toc128561415"/>
            <w:r w:rsidRPr="00F04FCA">
              <w:rPr>
                <w:rFonts w:ascii="Proxima Nova" w:hAnsi="Proxima Nova"/>
                <w:b/>
                <w:bCs/>
                <w:color w:val="FFFFFF" w:themeColor="background1"/>
                <w:sz w:val="22"/>
                <w:szCs w:val="22"/>
              </w:rPr>
              <w:t>Inclusive Instruction</w:t>
            </w:r>
            <w:bookmarkEnd w:id="4"/>
          </w:p>
        </w:tc>
        <w:tc>
          <w:tcPr>
            <w:tcW w:w="10780" w:type="dxa"/>
            <w:gridSpan w:val="6"/>
            <w:tcBorders>
              <w:top w:val="single" w:sz="8" w:space="0" w:color="auto"/>
              <w:left w:val="single" w:sz="8" w:space="0" w:color="auto"/>
              <w:bottom w:val="single" w:sz="8" w:space="0" w:color="auto"/>
              <w:right w:val="single" w:sz="8" w:space="0" w:color="auto"/>
            </w:tcBorders>
            <w:shd w:val="clear" w:color="auto" w:fill="F15D22"/>
          </w:tcPr>
          <w:p w14:paraId="750A641F" w14:textId="049213FC" w:rsidR="00DF5AB1" w:rsidRPr="00956937" w:rsidRDefault="00DF5AB1">
            <w:pPr>
              <w:rPr>
                <w:rFonts w:ascii="Proxima Nova" w:eastAsia="Proxima Nova" w:hAnsi="Proxima Nova" w:cs="Proxima Nova"/>
                <w:color w:val="FFFFFF" w:themeColor="background1"/>
                <w:sz w:val="18"/>
                <w:szCs w:val="18"/>
              </w:rPr>
            </w:pPr>
            <w:r w:rsidRPr="00956937">
              <w:rPr>
                <w:rFonts w:ascii="Proxima Nova" w:eastAsia="Proxima Nova" w:hAnsi="Proxima Nova" w:cs="Proxima Nova"/>
                <w:color w:val="FFFFFF" w:themeColor="background1"/>
                <w:sz w:val="18"/>
                <w:szCs w:val="18"/>
              </w:rPr>
              <w:t xml:space="preserve">PRINCIPLE </w:t>
            </w:r>
            <w:r w:rsidR="007558C7" w:rsidRPr="00956937">
              <w:rPr>
                <w:rFonts w:ascii="Proxima Nova" w:eastAsia="Proxima Nova" w:hAnsi="Proxima Nova" w:cs="Proxima Nova"/>
                <w:color w:val="FFFFFF" w:themeColor="background1"/>
                <w:sz w:val="18"/>
                <w:szCs w:val="18"/>
              </w:rPr>
              <w:t>5</w:t>
            </w:r>
            <w:r w:rsidRPr="00956937">
              <w:rPr>
                <w:rFonts w:ascii="Proxima Nova" w:eastAsia="Proxima Nova" w:hAnsi="Proxima Nova" w:cs="Proxima Nova"/>
                <w:color w:val="FFFFFF" w:themeColor="background1"/>
                <w:sz w:val="18"/>
                <w:szCs w:val="18"/>
              </w:rPr>
              <w:t xml:space="preserve">: </w:t>
            </w:r>
            <w:r w:rsidR="007558C7" w:rsidRPr="00956937">
              <w:rPr>
                <w:rFonts w:ascii="Proxima Nova" w:eastAsia="Proxima Nova" w:hAnsi="Proxima Nova" w:cs="Proxima Nova"/>
                <w:color w:val="FFFFFF" w:themeColor="background1"/>
                <w:sz w:val="18"/>
                <w:szCs w:val="18"/>
              </w:rPr>
              <w:t>Quality educator preparation fosters Inclusive Instruction</w:t>
            </w:r>
            <w:r w:rsidR="004F1582" w:rsidRPr="00956937">
              <w:rPr>
                <w:rFonts w:ascii="Proxima Nova" w:eastAsia="Proxima Nova" w:hAnsi="Proxima Nova" w:cs="Proxima Nova"/>
                <w:color w:val="FFFFFF" w:themeColor="background1"/>
                <w:sz w:val="18"/>
                <w:szCs w:val="18"/>
              </w:rPr>
              <w:t xml:space="preserve">. </w:t>
            </w:r>
            <w:r w:rsidR="007558C7" w:rsidRPr="00956937">
              <w:rPr>
                <w:rFonts w:ascii="Proxima Nova" w:eastAsia="Proxima Nova" w:hAnsi="Proxima Nova" w:cs="Proxima Nova"/>
                <w:color w:val="FFFFFF" w:themeColor="background1"/>
                <w:sz w:val="18"/>
                <w:szCs w:val="18"/>
              </w:rPr>
              <w:t>Inclusive instruction minimizes or removes barriers to learning or assessment and supports the success of all learners, while ensuring that academic standards are not diminished</w:t>
            </w:r>
            <w:r w:rsidR="004F1582" w:rsidRPr="00956937">
              <w:rPr>
                <w:rFonts w:ascii="Proxima Nova" w:eastAsia="Proxima Nova" w:hAnsi="Proxima Nova" w:cs="Proxima Nova"/>
                <w:color w:val="FFFFFF" w:themeColor="background1"/>
                <w:sz w:val="18"/>
                <w:szCs w:val="18"/>
              </w:rPr>
              <w:t xml:space="preserve">. </w:t>
            </w:r>
            <w:r w:rsidR="007558C7" w:rsidRPr="00956937">
              <w:rPr>
                <w:rFonts w:ascii="Proxima Nova" w:eastAsia="Proxima Nova" w:hAnsi="Proxima Nova" w:cs="Proxima Nova"/>
                <w:color w:val="FFFFFF" w:themeColor="background1"/>
                <w:sz w:val="18"/>
                <w:szCs w:val="18"/>
              </w:rPr>
              <w:t>Such pedagogy includes the integration of culturally and linguistically sustaining practices, social and emotional learning, cognitive science, and trauma informed care.</w:t>
            </w:r>
          </w:p>
        </w:tc>
      </w:tr>
      <w:tr w:rsidR="00DF5AB1" w:rsidRPr="00956937" w14:paraId="73DE4AF3" w14:textId="77777777">
        <w:trPr>
          <w:trHeight w:val="480"/>
        </w:trPr>
        <w:tc>
          <w:tcPr>
            <w:tcW w:w="2870" w:type="dxa"/>
            <w:gridSpan w:val="2"/>
            <w:tcBorders>
              <w:top w:val="single" w:sz="8" w:space="0" w:color="auto"/>
              <w:left w:val="single" w:sz="8" w:space="0" w:color="auto"/>
              <w:bottom w:val="single" w:sz="8" w:space="0" w:color="auto"/>
              <w:right w:val="nil"/>
            </w:tcBorders>
            <w:vAlign w:val="center"/>
          </w:tcPr>
          <w:p w14:paraId="3D218F0C" w14:textId="015D39DC" w:rsidR="00DF5AB1" w:rsidRPr="00E6502F" w:rsidRDefault="007558C7">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TEACHER-CENTERED</w:t>
            </w:r>
          </w:p>
        </w:tc>
        <w:tc>
          <w:tcPr>
            <w:tcW w:w="7200" w:type="dxa"/>
            <w:gridSpan w:val="3"/>
            <w:tcBorders>
              <w:top w:val="single" w:sz="8" w:space="0" w:color="auto"/>
              <w:left w:val="nil"/>
              <w:bottom w:val="single" w:sz="8" w:space="0" w:color="auto"/>
              <w:right w:val="nil"/>
            </w:tcBorders>
            <w:vAlign w:val="center"/>
          </w:tcPr>
          <w:p w14:paraId="4B79833E" w14:textId="36938E02" w:rsidR="00DF5AB1" w:rsidRPr="00E6502F" w:rsidRDefault="00E6502F">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noProof/>
                <w:color w:val="4F00A3"/>
                <w:sz w:val="18"/>
                <w:szCs w:val="18"/>
              </w:rPr>
              <mc:AlternateContent>
                <mc:Choice Requires="wps">
                  <w:drawing>
                    <wp:anchor distT="0" distB="0" distL="114300" distR="114300" simplePos="0" relativeHeight="251667456" behindDoc="0" locked="0" layoutInCell="1" allowOverlap="1" wp14:anchorId="55BBC1D0" wp14:editId="6FF08C66">
                      <wp:simplePos x="0" y="0"/>
                      <wp:positionH relativeFrom="column">
                        <wp:posOffset>-247650</wp:posOffset>
                      </wp:positionH>
                      <wp:positionV relativeFrom="paragraph">
                        <wp:posOffset>62230</wp:posOffset>
                      </wp:positionV>
                      <wp:extent cx="4995545" cy="100330"/>
                      <wp:effectExtent l="19050" t="19050" r="14605" b="33020"/>
                      <wp:wrapNone/>
                      <wp:docPr id="11" name="Arrow: Left-Right 11"/>
                      <wp:cNvGraphicFramePr/>
                      <a:graphic xmlns:a="http://schemas.openxmlformats.org/drawingml/2006/main">
                        <a:graphicData uri="http://schemas.microsoft.com/office/word/2010/wordprocessingShape">
                          <wps:wsp>
                            <wps:cNvSpPr/>
                            <wps:spPr>
                              <a:xfrm>
                                <a:off x="0" y="0"/>
                                <a:ext cx="4995545" cy="100330"/>
                              </a:xfrm>
                              <a:prstGeom prst="leftRightArrow">
                                <a:avLst/>
                              </a:prstGeom>
                              <a:solidFill>
                                <a:srgbClr val="7030A0"/>
                              </a:solidFill>
                              <a:ln>
                                <a:solidFill>
                                  <a:srgbClr val="4F0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66FD5" id="Arrow: Left-Right 11" o:spid="_x0000_s1026" type="#_x0000_t69" style="position:absolute;margin-left:-19.5pt;margin-top:4.9pt;width:393.35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" adj="217" fillcolor="#7030a0" strokecolor="#4f00a3" strokeweight="1pt"/>
                  </w:pict>
                </mc:Fallback>
              </mc:AlternateContent>
            </w:r>
          </w:p>
        </w:tc>
        <w:tc>
          <w:tcPr>
            <w:tcW w:w="2860" w:type="dxa"/>
            <w:gridSpan w:val="2"/>
            <w:tcBorders>
              <w:top w:val="single" w:sz="8" w:space="0" w:color="auto"/>
              <w:left w:val="nil"/>
              <w:bottom w:val="single" w:sz="8" w:space="0" w:color="auto"/>
              <w:right w:val="single" w:sz="8" w:space="0" w:color="auto"/>
            </w:tcBorders>
            <w:vAlign w:val="center"/>
          </w:tcPr>
          <w:p w14:paraId="0FACD118" w14:textId="0E5BA7C2" w:rsidR="00DF5AB1" w:rsidRPr="00E6502F" w:rsidRDefault="007558C7">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LEARNER-CENTERED</w:t>
            </w:r>
          </w:p>
        </w:tc>
      </w:tr>
      <w:tr w:rsidR="00DF5AB1" w:rsidRPr="00956937" w14:paraId="12CFFA1B" w14:textId="77777777" w:rsidTr="007558C7">
        <w:trPr>
          <w:trHeight w:val="300"/>
        </w:trPr>
        <w:tc>
          <w:tcPr>
            <w:tcW w:w="2150" w:type="dxa"/>
            <w:tcBorders>
              <w:top w:val="single" w:sz="8" w:space="0" w:color="auto"/>
              <w:left w:val="single" w:sz="8" w:space="0" w:color="auto"/>
              <w:bottom w:val="single" w:sz="8" w:space="0" w:color="auto"/>
              <w:right w:val="single" w:sz="8" w:space="0" w:color="auto"/>
            </w:tcBorders>
            <w:vAlign w:val="center"/>
          </w:tcPr>
          <w:p w14:paraId="31EE4630" w14:textId="0B48504E" w:rsidR="00DF5AB1" w:rsidRPr="00E6502F" w:rsidRDefault="00DF5AB1" w:rsidP="007558C7">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Indicator</w:t>
            </w:r>
          </w:p>
        </w:tc>
        <w:tc>
          <w:tcPr>
            <w:tcW w:w="2695" w:type="dxa"/>
            <w:gridSpan w:val="2"/>
            <w:tcBorders>
              <w:top w:val="nil"/>
              <w:left w:val="single" w:sz="8" w:space="0" w:color="auto"/>
              <w:bottom w:val="single" w:sz="8" w:space="0" w:color="auto"/>
              <w:right w:val="single" w:sz="8" w:space="0" w:color="auto"/>
            </w:tcBorders>
            <w:vAlign w:val="center"/>
          </w:tcPr>
          <w:p w14:paraId="1D07674C" w14:textId="703D68A5" w:rsidR="00DF5AB1" w:rsidRPr="00E6502F" w:rsidRDefault="00DF5AB1" w:rsidP="007558C7">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1</w:t>
            </w:r>
          </w:p>
        </w:tc>
        <w:tc>
          <w:tcPr>
            <w:tcW w:w="2695" w:type="dxa"/>
            <w:tcBorders>
              <w:top w:val="nil"/>
              <w:left w:val="single" w:sz="8" w:space="0" w:color="auto"/>
              <w:bottom w:val="single" w:sz="8" w:space="0" w:color="auto"/>
              <w:right w:val="single" w:sz="8" w:space="0" w:color="auto"/>
            </w:tcBorders>
            <w:vAlign w:val="center"/>
          </w:tcPr>
          <w:p w14:paraId="40128981" w14:textId="7EE47780" w:rsidR="00DF5AB1" w:rsidRPr="00E6502F" w:rsidRDefault="00DF5AB1" w:rsidP="007558C7">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2</w:t>
            </w:r>
          </w:p>
        </w:tc>
        <w:tc>
          <w:tcPr>
            <w:tcW w:w="2695" w:type="dxa"/>
            <w:gridSpan w:val="2"/>
            <w:tcBorders>
              <w:top w:val="nil"/>
              <w:left w:val="single" w:sz="8" w:space="0" w:color="auto"/>
              <w:bottom w:val="single" w:sz="8" w:space="0" w:color="auto"/>
              <w:right w:val="single" w:sz="8" w:space="0" w:color="auto"/>
            </w:tcBorders>
            <w:vAlign w:val="center"/>
          </w:tcPr>
          <w:p w14:paraId="2231EADD" w14:textId="1DC9698E" w:rsidR="00DF5AB1" w:rsidRPr="00E6502F" w:rsidRDefault="00DF5AB1" w:rsidP="007558C7">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3</w:t>
            </w:r>
          </w:p>
        </w:tc>
        <w:tc>
          <w:tcPr>
            <w:tcW w:w="2695" w:type="dxa"/>
            <w:tcBorders>
              <w:top w:val="nil"/>
              <w:left w:val="single" w:sz="8" w:space="0" w:color="auto"/>
              <w:bottom w:val="single" w:sz="8" w:space="0" w:color="auto"/>
              <w:right w:val="single" w:sz="8" w:space="0" w:color="auto"/>
            </w:tcBorders>
            <w:vAlign w:val="center"/>
          </w:tcPr>
          <w:p w14:paraId="700BE152" w14:textId="77777777" w:rsidR="00DF5AB1" w:rsidRPr="00E6502F" w:rsidRDefault="00DF5AB1" w:rsidP="007558C7">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4</w:t>
            </w:r>
          </w:p>
        </w:tc>
      </w:tr>
      <w:tr w:rsidR="00947634" w:rsidRPr="00956937" w14:paraId="176619CF" w14:textId="77777777" w:rsidTr="00E6502F">
        <w:trPr>
          <w:trHeight w:val="2041"/>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10467E42" w14:textId="77777777" w:rsidR="00947634" w:rsidRDefault="00947634" w:rsidP="00E6502F">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Clear Expectations</w:t>
            </w:r>
          </w:p>
          <w:p w14:paraId="606324EA" w14:textId="77777777" w:rsidR="00E6502F" w:rsidRPr="00E6502F" w:rsidRDefault="00E6502F" w:rsidP="00E6502F">
            <w:pPr>
              <w:jc w:val="center"/>
              <w:rPr>
                <w:rFonts w:ascii="Proxima Nova" w:eastAsia="Proxima Nova" w:hAnsi="Proxima Nova" w:cs="Proxima Nova"/>
                <w:b/>
                <w:bCs/>
                <w:color w:val="4F00A3"/>
                <w:sz w:val="18"/>
                <w:szCs w:val="18"/>
              </w:rPr>
            </w:pPr>
          </w:p>
          <w:p w14:paraId="410CB081" w14:textId="77777777" w:rsidR="00947634" w:rsidRDefault="00947634" w:rsidP="00E6502F">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Asset-Based Feedback</w:t>
            </w:r>
          </w:p>
          <w:p w14:paraId="58D2C1EB" w14:textId="77777777" w:rsidR="00E6502F" w:rsidRPr="00E6502F" w:rsidRDefault="00E6502F" w:rsidP="00E6502F">
            <w:pPr>
              <w:jc w:val="center"/>
              <w:rPr>
                <w:rFonts w:ascii="Proxima Nova" w:eastAsia="Proxima Nova" w:hAnsi="Proxima Nova" w:cs="Proxima Nova"/>
                <w:b/>
                <w:bCs/>
                <w:color w:val="4F00A3"/>
                <w:sz w:val="18"/>
                <w:szCs w:val="18"/>
              </w:rPr>
            </w:pPr>
          </w:p>
          <w:p w14:paraId="2DA4D99E" w14:textId="7B33BDBA" w:rsidR="00947634" w:rsidRPr="00E6502F" w:rsidRDefault="00947634" w:rsidP="00E6502F">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Affective Engagement</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066EAE2D" w14:textId="65246CD7" w:rsidR="00687650" w:rsidRDefault="004D0573" w:rsidP="00E03D7B">
            <w:pPr>
              <w:spacing w:after="160" w:line="259" w:lineRule="auto"/>
              <w:rPr>
                <w:rFonts w:ascii="Proxima Nova" w:eastAsia="Calibri" w:hAnsi="Proxima Nova" w:cs="Calibri"/>
                <w:color w:val="000000" w:themeColor="text1"/>
                <w:sz w:val="18"/>
                <w:szCs w:val="18"/>
              </w:rPr>
            </w:pPr>
            <w:r w:rsidRPr="00956937">
              <w:rPr>
                <w:rFonts w:ascii="Proxima Nova" w:eastAsia="Calibri" w:hAnsi="Proxima Nova" w:cs="Calibri"/>
                <w:color w:val="000000" w:themeColor="text1"/>
                <w:sz w:val="18"/>
                <w:szCs w:val="18"/>
              </w:rPr>
              <w:t xml:space="preserve">The EPP outlines clear and appropriate expectations (pedagogical, content, and dispositional) for </w:t>
            </w:r>
            <w:r w:rsidR="00687650">
              <w:rPr>
                <w:rFonts w:ascii="Proxima Nova" w:eastAsia="Calibri" w:hAnsi="Proxima Nova" w:cs="Calibri"/>
                <w:color w:val="000000" w:themeColor="text1"/>
                <w:sz w:val="18"/>
                <w:szCs w:val="18"/>
              </w:rPr>
              <w:t xml:space="preserve">teacher candidates. </w:t>
            </w:r>
          </w:p>
          <w:p w14:paraId="283D3F77" w14:textId="20DD36FF" w:rsidR="00947634" w:rsidRPr="00956937" w:rsidRDefault="00947634" w:rsidP="00E03D7B">
            <w:pPr>
              <w:spacing w:after="160" w:line="259" w:lineRule="auto"/>
              <w:rPr>
                <w:rFonts w:ascii="Proxima Nova" w:eastAsia="Calibri" w:hAnsi="Proxima Nova" w:cs="Calibri"/>
                <w:color w:val="000000" w:themeColor="text1"/>
                <w:sz w:val="18"/>
                <w:szCs w:val="18"/>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50B8937E" w14:textId="402595CB" w:rsidR="00947634" w:rsidRPr="00956937" w:rsidRDefault="001B6CA1" w:rsidP="00947634">
            <w:pPr>
              <w:rPr>
                <w:rFonts w:ascii="Proxima Nova" w:eastAsia="Proxima Nova" w:hAnsi="Proxima Nova" w:cs="Proxima Nova"/>
                <w:color w:val="000000" w:themeColor="text1"/>
                <w:sz w:val="18"/>
                <w:szCs w:val="18"/>
                <w:highlight w:val="yellow"/>
              </w:rPr>
            </w:pPr>
            <w:r>
              <w:rPr>
                <w:rFonts w:ascii="Proxima Nova" w:eastAsia="Calibri" w:hAnsi="Proxima Nova" w:cs="Calibri"/>
                <w:color w:val="000000" w:themeColor="text1"/>
                <w:sz w:val="18"/>
                <w:szCs w:val="18"/>
              </w:rPr>
              <w:t xml:space="preserve">The EPP provides opportunities for candidates to </w:t>
            </w:r>
            <w:r w:rsidRPr="00956937">
              <w:rPr>
                <w:rFonts w:ascii="Proxima Nova" w:eastAsia="Calibri" w:hAnsi="Proxima Nova" w:cs="Calibri"/>
                <w:color w:val="000000" w:themeColor="text1"/>
                <w:sz w:val="18"/>
                <w:szCs w:val="18"/>
              </w:rPr>
              <w:t xml:space="preserve">engage in learning opportunities that include evaluation/feedback components </w:t>
            </w:r>
            <w:r>
              <w:rPr>
                <w:rFonts w:ascii="Proxima Nova" w:eastAsia="Calibri" w:hAnsi="Proxima Nova" w:cs="Calibri"/>
                <w:color w:val="000000" w:themeColor="text1"/>
                <w:sz w:val="18"/>
                <w:szCs w:val="18"/>
              </w:rPr>
              <w:t>to</w:t>
            </w:r>
            <w:r w:rsidRPr="00956937">
              <w:rPr>
                <w:rFonts w:ascii="Proxima Nova" w:eastAsia="Calibri" w:hAnsi="Proxima Nova" w:cs="Calibri"/>
                <w:color w:val="000000" w:themeColor="text1"/>
                <w:sz w:val="18"/>
                <w:szCs w:val="18"/>
              </w:rPr>
              <w:t xml:space="preserve"> enhance intrinsic motivation and acquisition and </w:t>
            </w:r>
            <w:r>
              <w:rPr>
                <w:rFonts w:ascii="Proxima Nova" w:eastAsia="Calibri" w:hAnsi="Proxima Nova" w:cs="Calibri"/>
                <w:color w:val="000000" w:themeColor="text1"/>
                <w:sz w:val="18"/>
                <w:szCs w:val="18"/>
              </w:rPr>
              <w:t xml:space="preserve">demonstrations </w:t>
            </w:r>
            <w:r w:rsidRPr="00956937">
              <w:rPr>
                <w:rFonts w:ascii="Proxima Nova" w:eastAsia="Calibri" w:hAnsi="Proxima Nova" w:cs="Calibri"/>
                <w:color w:val="000000" w:themeColor="text1"/>
                <w:sz w:val="18"/>
                <w:szCs w:val="18"/>
              </w:rPr>
              <w:t xml:space="preserve">of </w:t>
            </w:r>
            <w:r w:rsidR="00566396" w:rsidRPr="00956937">
              <w:rPr>
                <w:rFonts w:ascii="Proxima Nova" w:eastAsia="Calibri" w:hAnsi="Proxima Nova" w:cs="Calibri"/>
                <w:color w:val="000000" w:themeColor="text1"/>
                <w:sz w:val="18"/>
                <w:szCs w:val="18"/>
              </w:rPr>
              <w:t>competencies</w:t>
            </w:r>
            <w:r w:rsidRPr="00956937">
              <w:rPr>
                <w:rFonts w:ascii="Proxima Nova" w:eastAsia="Calibri" w:hAnsi="Proxima Nova" w:cs="Calibri"/>
                <w:color w:val="000000" w:themeColor="text1"/>
                <w:sz w:val="18"/>
                <w:szCs w:val="18"/>
              </w:rPr>
              <w:t>.</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53FF2BC1" w14:textId="490D7391" w:rsidR="009B13AF" w:rsidRPr="00956937" w:rsidRDefault="00947634" w:rsidP="00397CE7">
            <w:pPr>
              <w:rPr>
                <w:rFonts w:ascii="Proxima Nova" w:eastAsia="Proxima Nova" w:hAnsi="Proxima Nova" w:cs="Proxima Nova"/>
                <w:color w:val="000000" w:themeColor="text1"/>
                <w:sz w:val="18"/>
                <w:szCs w:val="18"/>
                <w:highlight w:val="yellow"/>
              </w:rPr>
            </w:pPr>
            <w:r w:rsidRPr="00956937">
              <w:rPr>
                <w:rFonts w:ascii="Proxima Nova" w:eastAsia="Calibri" w:hAnsi="Proxima Nova" w:cs="Calibri"/>
                <w:color w:val="000000" w:themeColor="text1"/>
                <w:sz w:val="18"/>
                <w:szCs w:val="18"/>
              </w:rPr>
              <w:t xml:space="preserve">The </w:t>
            </w:r>
            <w:r w:rsidR="00AD040A" w:rsidRPr="00956937">
              <w:rPr>
                <w:rFonts w:ascii="Proxima Nova" w:eastAsia="Calibri" w:hAnsi="Proxima Nova" w:cs="Calibri"/>
                <w:color w:val="000000" w:themeColor="text1"/>
                <w:sz w:val="18"/>
                <w:szCs w:val="18"/>
              </w:rPr>
              <w:t xml:space="preserve">EPP </w:t>
            </w:r>
            <w:r w:rsidR="00081AB9" w:rsidRPr="00956937">
              <w:rPr>
                <w:rFonts w:ascii="Proxima Nova" w:eastAsia="Calibri" w:hAnsi="Proxima Nova" w:cs="Calibri"/>
                <w:color w:val="000000" w:themeColor="text1"/>
                <w:sz w:val="18"/>
                <w:szCs w:val="18"/>
              </w:rPr>
              <w:t>provides</w:t>
            </w:r>
            <w:r w:rsidR="00393A22" w:rsidRPr="00956937">
              <w:rPr>
                <w:rFonts w:ascii="Proxima Nova" w:eastAsia="Calibri" w:hAnsi="Proxima Nova" w:cs="Calibri"/>
                <w:color w:val="000000" w:themeColor="text1"/>
                <w:sz w:val="18"/>
                <w:szCs w:val="18"/>
              </w:rPr>
              <w:t xml:space="preserve"> </w:t>
            </w:r>
            <w:r w:rsidR="00446C51" w:rsidRPr="00956937">
              <w:rPr>
                <w:rFonts w:ascii="Proxima Nova" w:eastAsia="Calibri" w:hAnsi="Proxima Nova" w:cs="Calibri"/>
                <w:color w:val="000000" w:themeColor="text1"/>
                <w:sz w:val="18"/>
                <w:szCs w:val="18"/>
              </w:rPr>
              <w:t xml:space="preserve">asset-based, actionable feedback </w:t>
            </w:r>
            <w:r w:rsidR="005E2B6C">
              <w:rPr>
                <w:rFonts w:ascii="Proxima Nova" w:eastAsia="Calibri" w:hAnsi="Proxima Nova" w:cs="Calibri"/>
                <w:color w:val="000000" w:themeColor="text1"/>
                <w:sz w:val="18"/>
                <w:szCs w:val="18"/>
              </w:rPr>
              <w:t xml:space="preserve">to teacher educators and teacher candidates </w:t>
            </w:r>
            <w:r w:rsidRPr="00956937">
              <w:rPr>
                <w:rFonts w:ascii="Proxima Nova" w:eastAsia="Calibri" w:hAnsi="Proxima Nova" w:cs="Calibri"/>
                <w:color w:val="000000" w:themeColor="text1"/>
                <w:sz w:val="18"/>
                <w:szCs w:val="18"/>
              </w:rPr>
              <w:t>that strengthens one’s sense of efficacy</w:t>
            </w:r>
            <w:r w:rsidR="00210B7D">
              <w:rPr>
                <w:rFonts w:ascii="Proxima Nova" w:eastAsia="Calibri" w:hAnsi="Proxima Nova" w:cs="Calibri"/>
                <w:color w:val="000000" w:themeColor="text1"/>
                <w:sz w:val="18"/>
                <w:szCs w:val="18"/>
              </w:rPr>
              <w:t xml:space="preserve">, increases </w:t>
            </w:r>
            <w:r w:rsidR="00BE6F3F">
              <w:rPr>
                <w:rFonts w:ascii="Proxima Nova" w:eastAsia="Calibri" w:hAnsi="Proxima Nova" w:cs="Calibri"/>
                <w:color w:val="000000" w:themeColor="text1"/>
                <w:sz w:val="18"/>
                <w:szCs w:val="18"/>
              </w:rPr>
              <w:t>ownership of their own learning</w:t>
            </w:r>
            <w:r w:rsidR="00397CE7">
              <w:rPr>
                <w:rFonts w:ascii="Proxima Nova" w:eastAsia="Calibri" w:hAnsi="Proxima Nova" w:cs="Calibri"/>
                <w:color w:val="000000" w:themeColor="text1"/>
                <w:sz w:val="18"/>
                <w:szCs w:val="18"/>
              </w:rPr>
              <w:t>, and develops problem-</w:t>
            </w:r>
            <w:r w:rsidR="004F1E66">
              <w:rPr>
                <w:rFonts w:ascii="Proxima Nova" w:eastAsia="Calibri" w:hAnsi="Proxima Nova" w:cs="Calibri"/>
                <w:color w:val="000000" w:themeColor="text1"/>
                <w:sz w:val="18"/>
                <w:szCs w:val="18"/>
              </w:rPr>
              <w:t>solving</w:t>
            </w:r>
            <w:r w:rsidR="00397CE7">
              <w:rPr>
                <w:rFonts w:ascii="Proxima Nova" w:eastAsia="Calibri" w:hAnsi="Proxima Nova" w:cs="Calibri"/>
                <w:color w:val="000000" w:themeColor="text1"/>
                <w:sz w:val="18"/>
                <w:szCs w:val="18"/>
              </w:rPr>
              <w:t xml:space="preserve"> skills.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7F3E62ED" w14:textId="17E7560F" w:rsidR="006B29AA" w:rsidRPr="00566396" w:rsidRDefault="002C3EEC" w:rsidP="00B16345">
            <w:pPr>
              <w:rPr>
                <w:rFonts w:ascii="Proxima Nova" w:eastAsia="Proxima Nova" w:hAnsi="Proxima Nova" w:cs="Proxima Nova"/>
                <w:sz w:val="18"/>
                <w:szCs w:val="18"/>
              </w:rPr>
            </w:pPr>
            <w:r>
              <w:rPr>
                <w:rFonts w:ascii="Proxima Nova" w:eastAsia="Proxima Nova" w:hAnsi="Proxima Nova" w:cs="Proxima Nova"/>
                <w:sz w:val="18"/>
                <w:szCs w:val="18"/>
              </w:rPr>
              <w:t xml:space="preserve">The EPP </w:t>
            </w:r>
            <w:r w:rsidRPr="00B16345">
              <w:rPr>
                <w:rFonts w:ascii="Proxima Nova" w:eastAsia="Proxima Nova" w:hAnsi="Proxima Nova" w:cs="Proxima Nova"/>
                <w:sz w:val="18"/>
                <w:szCs w:val="18"/>
              </w:rPr>
              <w:t>provide</w:t>
            </w:r>
            <w:r>
              <w:rPr>
                <w:rFonts w:ascii="Proxima Nova" w:eastAsia="Proxima Nova" w:hAnsi="Proxima Nova" w:cs="Proxima Nova"/>
                <w:sz w:val="18"/>
                <w:szCs w:val="18"/>
              </w:rPr>
              <w:t>s</w:t>
            </w:r>
            <w:r w:rsidRPr="00B16345">
              <w:rPr>
                <w:rFonts w:ascii="Proxima Nova" w:eastAsia="Proxima Nova" w:hAnsi="Proxima Nova" w:cs="Proxima Nova"/>
                <w:sz w:val="18"/>
                <w:szCs w:val="18"/>
              </w:rPr>
              <w:t xml:space="preserve"> </w:t>
            </w:r>
            <w:r>
              <w:rPr>
                <w:rFonts w:ascii="Proxima Nova" w:eastAsia="Proxima Nova" w:hAnsi="Proxima Nova" w:cs="Proxima Nova"/>
                <w:sz w:val="18"/>
                <w:szCs w:val="18"/>
              </w:rPr>
              <w:t xml:space="preserve">candidates </w:t>
            </w:r>
            <w:r w:rsidRPr="00B16345">
              <w:rPr>
                <w:rFonts w:ascii="Proxima Nova" w:eastAsia="Proxima Nova" w:hAnsi="Proxima Nova" w:cs="Proxima Nova"/>
                <w:sz w:val="18"/>
                <w:szCs w:val="18"/>
              </w:rPr>
              <w:t>opportunities to collaborate with peers</w:t>
            </w:r>
            <w:r>
              <w:rPr>
                <w:rFonts w:ascii="Proxima Nova" w:eastAsia="Proxima Nova" w:hAnsi="Proxima Nova" w:cs="Proxima Nova"/>
                <w:sz w:val="18"/>
                <w:szCs w:val="18"/>
              </w:rPr>
              <w:t xml:space="preserve"> (</w:t>
            </w:r>
            <w:r w:rsidRPr="00B16345">
              <w:rPr>
                <w:rFonts w:ascii="Proxima Nova" w:eastAsia="Proxima Nova" w:hAnsi="Proxima Nova" w:cs="Proxima Nova"/>
                <w:sz w:val="18"/>
                <w:szCs w:val="18"/>
              </w:rPr>
              <w:t>co-observations of teaching, team teaching, modeling, and mentoring</w:t>
            </w:r>
            <w:r>
              <w:rPr>
                <w:rFonts w:ascii="Proxima Nova" w:eastAsia="Proxima Nova" w:hAnsi="Proxima Nova" w:cs="Proxima Nova"/>
                <w:sz w:val="18"/>
                <w:szCs w:val="18"/>
              </w:rPr>
              <w:t>) to increase their sense of purpose and efficacy in teaching diverse student populations.</w:t>
            </w:r>
          </w:p>
        </w:tc>
      </w:tr>
      <w:tr w:rsidR="00CC4F58" w:rsidRPr="00956937" w14:paraId="3063F8F4" w14:textId="77777777" w:rsidTr="00E6502F">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42F8C97B" w14:textId="7665C703" w:rsidR="00CC4F58" w:rsidRPr="00E6502F" w:rsidRDefault="00CC4F58" w:rsidP="00E6502F">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Equity Literacy</w:t>
            </w:r>
          </w:p>
          <w:p w14:paraId="5D563EC3" w14:textId="3990A484" w:rsidR="00CC4F58" w:rsidRPr="00E6502F" w:rsidRDefault="00CC4F58" w:rsidP="00E6502F">
            <w:pPr>
              <w:jc w:val="center"/>
              <w:rPr>
                <w:rFonts w:ascii="Proxima Nova" w:eastAsia="Proxima Nova" w:hAnsi="Proxima Nova" w:cs="Proxima Nova"/>
                <w:b/>
                <w:bCs/>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50B298D4" w14:textId="3DAA4551" w:rsidR="00CC4F58" w:rsidRPr="00D7093B" w:rsidRDefault="00D03D7B" w:rsidP="00CC4F58">
            <w:pPr>
              <w:rPr>
                <w:rFonts w:ascii="Proxima Nova" w:eastAsia="Proxima Nova" w:hAnsi="Proxima Nova" w:cs="Proxima Nova"/>
                <w:color w:val="000000" w:themeColor="text1"/>
                <w:sz w:val="18"/>
                <w:szCs w:val="18"/>
              </w:rPr>
            </w:pPr>
            <w:r w:rsidRPr="00D7093B">
              <w:rPr>
                <w:rFonts w:ascii="Proxima Nova" w:eastAsia="Proxima Nova" w:hAnsi="Proxima Nova" w:cs="Proxima Nova"/>
                <w:color w:val="000000" w:themeColor="text1"/>
                <w:sz w:val="18"/>
                <w:szCs w:val="18"/>
              </w:rPr>
              <w:t xml:space="preserve">The EPP </w:t>
            </w:r>
            <w:r w:rsidR="00F23CDF" w:rsidRPr="00D7093B">
              <w:rPr>
                <w:rFonts w:ascii="Proxima Nova" w:eastAsia="Proxima Nova" w:hAnsi="Proxima Nova" w:cs="Proxima Nova"/>
                <w:color w:val="000000" w:themeColor="text1"/>
                <w:sz w:val="18"/>
                <w:szCs w:val="18"/>
              </w:rPr>
              <w:t>provides opportunities for</w:t>
            </w:r>
            <w:r w:rsidR="00153511">
              <w:rPr>
                <w:rFonts w:ascii="Proxima Nova" w:eastAsia="Proxima Nova" w:hAnsi="Proxima Nova" w:cs="Proxima Nova"/>
                <w:color w:val="000000" w:themeColor="text1"/>
                <w:sz w:val="18"/>
                <w:szCs w:val="18"/>
              </w:rPr>
              <w:t xml:space="preserve"> teacher educators and </w:t>
            </w:r>
            <w:r w:rsidRPr="00D7093B">
              <w:rPr>
                <w:rFonts w:ascii="Proxima Nova" w:eastAsia="Proxima Nova" w:hAnsi="Proxima Nova" w:cs="Proxima Nova"/>
                <w:color w:val="000000" w:themeColor="text1"/>
                <w:sz w:val="18"/>
                <w:szCs w:val="18"/>
              </w:rPr>
              <w:t>candidate</w:t>
            </w:r>
            <w:r w:rsidR="00F23CDF" w:rsidRPr="00D7093B">
              <w:rPr>
                <w:rFonts w:ascii="Proxima Nova" w:eastAsia="Proxima Nova" w:hAnsi="Proxima Nova" w:cs="Proxima Nova"/>
                <w:color w:val="000000" w:themeColor="text1"/>
                <w:sz w:val="18"/>
                <w:szCs w:val="18"/>
              </w:rPr>
              <w:t>s</w:t>
            </w:r>
            <w:r w:rsidRPr="00D7093B">
              <w:rPr>
                <w:rFonts w:ascii="Proxima Nova" w:eastAsia="Proxima Nova" w:hAnsi="Proxima Nova" w:cs="Proxima Nova"/>
                <w:color w:val="000000" w:themeColor="text1"/>
                <w:sz w:val="18"/>
                <w:szCs w:val="18"/>
              </w:rPr>
              <w:t xml:space="preserve"> to recognize </w:t>
            </w:r>
            <w:r w:rsidR="00612A3A" w:rsidRPr="00D7093B">
              <w:rPr>
                <w:rFonts w:ascii="Proxima Nova" w:eastAsia="Proxima Nova" w:hAnsi="Proxima Nova" w:cs="Proxima Nova"/>
                <w:color w:val="000000" w:themeColor="text1"/>
                <w:sz w:val="18"/>
                <w:szCs w:val="18"/>
              </w:rPr>
              <w:t>biases</w:t>
            </w:r>
            <w:r w:rsidR="00F23CDF" w:rsidRPr="00D7093B">
              <w:rPr>
                <w:rFonts w:ascii="Proxima Nova" w:eastAsia="Proxima Nova" w:hAnsi="Proxima Nova" w:cs="Proxima Nova"/>
                <w:color w:val="000000" w:themeColor="text1"/>
                <w:sz w:val="18"/>
                <w:szCs w:val="18"/>
              </w:rPr>
              <w:t xml:space="preserve"> and</w:t>
            </w:r>
            <w:r w:rsidR="00612A3A" w:rsidRPr="00D7093B">
              <w:rPr>
                <w:rFonts w:ascii="Proxima Nova" w:eastAsia="Proxima Nova" w:hAnsi="Proxima Nova" w:cs="Proxima Nova"/>
                <w:color w:val="000000" w:themeColor="text1"/>
                <w:sz w:val="18"/>
                <w:szCs w:val="18"/>
              </w:rPr>
              <w:t xml:space="preserve"> inequities</w:t>
            </w:r>
            <w:r w:rsidR="00F23CDF" w:rsidRPr="00D7093B">
              <w:rPr>
                <w:rFonts w:ascii="Proxima Nova" w:eastAsia="Proxima Nova" w:hAnsi="Proxima Nova" w:cs="Proxima Nova"/>
                <w:color w:val="000000" w:themeColor="text1"/>
                <w:sz w:val="18"/>
                <w:szCs w:val="18"/>
              </w:rPr>
              <w:t xml:space="preserve"> in educational environments.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6E9DDC9F" w14:textId="75B62FDA" w:rsidR="00CC4F58" w:rsidRPr="00D7093B" w:rsidRDefault="000B7BD4" w:rsidP="00DE3206">
            <w:pPr>
              <w:ind w:right="150"/>
              <w:rPr>
                <w:rFonts w:ascii="Proxima Nova" w:eastAsia="Proxima Nova" w:hAnsi="Proxima Nova" w:cs="Proxima Nova"/>
                <w:sz w:val="18"/>
                <w:szCs w:val="18"/>
              </w:rPr>
            </w:pPr>
            <w:r w:rsidRPr="00D7093B">
              <w:rPr>
                <w:rFonts w:ascii="Proxima Nova" w:eastAsia="Calibri" w:hAnsi="Proxima Nova" w:cs="Calibri"/>
                <w:bCs/>
                <w:color w:val="000000" w:themeColor="text1"/>
                <w:sz w:val="18"/>
                <w:szCs w:val="18"/>
              </w:rPr>
              <w:t xml:space="preserve">The EPP builds </w:t>
            </w:r>
            <w:r w:rsidR="00153511">
              <w:rPr>
                <w:rFonts w:ascii="Proxima Nova" w:eastAsia="Calibri" w:hAnsi="Proxima Nova" w:cs="Calibri"/>
                <w:bCs/>
                <w:color w:val="000000" w:themeColor="text1"/>
                <w:sz w:val="18"/>
                <w:szCs w:val="18"/>
              </w:rPr>
              <w:t xml:space="preserve">teacher educator and </w:t>
            </w:r>
            <w:r w:rsidRPr="00D7093B">
              <w:rPr>
                <w:rFonts w:ascii="Proxima Nova" w:eastAsia="Calibri" w:hAnsi="Proxima Nova" w:cs="Calibri"/>
                <w:bCs/>
                <w:color w:val="000000" w:themeColor="text1"/>
                <w:sz w:val="18"/>
                <w:szCs w:val="18"/>
              </w:rPr>
              <w:t xml:space="preserve">candidate capacity to </w:t>
            </w:r>
            <w:r w:rsidR="00C97116" w:rsidRPr="00D7093B">
              <w:rPr>
                <w:rFonts w:ascii="Proxima Nova" w:eastAsia="Calibri" w:hAnsi="Proxima Nova" w:cs="Calibri"/>
                <w:bCs/>
                <w:color w:val="000000" w:themeColor="text1"/>
                <w:sz w:val="18"/>
                <w:szCs w:val="18"/>
              </w:rPr>
              <w:t xml:space="preserve">analyze </w:t>
            </w:r>
            <w:r w:rsidR="007F64E0" w:rsidRPr="00D7093B">
              <w:rPr>
                <w:rFonts w:ascii="Proxima Nova" w:eastAsia="Calibri" w:hAnsi="Proxima Nova" w:cs="Calibri"/>
                <w:bCs/>
                <w:color w:val="000000" w:themeColor="text1"/>
                <w:sz w:val="18"/>
                <w:szCs w:val="18"/>
              </w:rPr>
              <w:t xml:space="preserve">and identify root causes </w:t>
            </w:r>
            <w:r w:rsidR="00DE3206" w:rsidRPr="00D7093B">
              <w:rPr>
                <w:rFonts w:ascii="Proxima Nova" w:eastAsia="Calibri" w:hAnsi="Proxima Nova" w:cs="Calibri"/>
                <w:bCs/>
                <w:color w:val="000000" w:themeColor="text1"/>
                <w:sz w:val="18"/>
                <w:szCs w:val="18"/>
              </w:rPr>
              <w:t xml:space="preserve">of </w:t>
            </w:r>
            <w:r w:rsidR="00C97116" w:rsidRPr="00D7093B">
              <w:rPr>
                <w:rFonts w:ascii="Proxima Nova" w:eastAsia="Proxima Nova" w:hAnsi="Proxima Nova" w:cs="Proxima Nova"/>
                <w:color w:val="000000" w:themeColor="text1"/>
                <w:sz w:val="18"/>
                <w:szCs w:val="18"/>
              </w:rPr>
              <w:t>biases</w:t>
            </w:r>
            <w:r w:rsidR="007F64E0" w:rsidRPr="00D7093B">
              <w:rPr>
                <w:rFonts w:ascii="Proxima Nova" w:eastAsia="Proxima Nova" w:hAnsi="Proxima Nova" w:cs="Proxima Nova"/>
                <w:color w:val="000000" w:themeColor="text1"/>
                <w:sz w:val="18"/>
                <w:szCs w:val="18"/>
              </w:rPr>
              <w:t xml:space="preserve"> and </w:t>
            </w:r>
            <w:r w:rsidR="00C97116" w:rsidRPr="00D7093B">
              <w:rPr>
                <w:rFonts w:ascii="Proxima Nova" w:eastAsia="Proxima Nova" w:hAnsi="Proxima Nova" w:cs="Proxima Nova"/>
                <w:color w:val="000000" w:themeColor="text1"/>
                <w:sz w:val="18"/>
                <w:szCs w:val="18"/>
              </w:rPr>
              <w:t>inequities</w:t>
            </w:r>
            <w:r w:rsidR="007F64E0" w:rsidRPr="00D7093B">
              <w:rPr>
                <w:rFonts w:ascii="Proxima Nova" w:eastAsia="Proxima Nova" w:hAnsi="Proxima Nova" w:cs="Proxima Nova"/>
                <w:color w:val="000000" w:themeColor="text1"/>
                <w:sz w:val="18"/>
                <w:szCs w:val="18"/>
              </w:rPr>
              <w:t xml:space="preserve"> in educational environments</w:t>
            </w:r>
            <w:r w:rsidR="00DE3206" w:rsidRPr="00D7093B">
              <w:rPr>
                <w:rFonts w:ascii="Proxima Nova" w:eastAsia="Proxima Nova" w:hAnsi="Proxima Nova" w:cs="Proxima Nova"/>
                <w:color w:val="000000" w:themeColor="text1"/>
                <w:sz w:val="18"/>
                <w:szCs w:val="18"/>
              </w:rPr>
              <w:t xml:space="preserve">. </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0D16D93D" w14:textId="489F87E3" w:rsidR="004B10B3" w:rsidRPr="002D20C1" w:rsidRDefault="005F1428" w:rsidP="00F14587">
            <w:pPr>
              <w:rPr>
                <w:rFonts w:ascii="Proxima Nova" w:eastAsia="Calibri" w:hAnsi="Proxima Nova" w:cs="Calibri"/>
                <w:bCs/>
                <w:color w:val="000000" w:themeColor="text1"/>
                <w:sz w:val="18"/>
                <w:szCs w:val="18"/>
              </w:rPr>
            </w:pPr>
            <w:r w:rsidRPr="002D20C1">
              <w:rPr>
                <w:rFonts w:ascii="Proxima Nova" w:eastAsia="Calibri" w:hAnsi="Proxima Nova" w:cs="Calibri"/>
                <w:bCs/>
                <w:color w:val="000000" w:themeColor="text1"/>
                <w:sz w:val="18"/>
                <w:szCs w:val="18"/>
              </w:rPr>
              <w:t xml:space="preserve">The EPP </w:t>
            </w:r>
            <w:r w:rsidR="0003288E" w:rsidRPr="002D20C1">
              <w:rPr>
                <w:rFonts w:ascii="Proxima Nova" w:eastAsia="Calibri" w:hAnsi="Proxima Nova" w:cs="Calibri"/>
                <w:bCs/>
                <w:color w:val="000000" w:themeColor="text1"/>
                <w:sz w:val="18"/>
                <w:szCs w:val="18"/>
              </w:rPr>
              <w:t xml:space="preserve">collects data </w:t>
            </w:r>
            <w:r w:rsidR="004B10B3" w:rsidRPr="002D20C1">
              <w:rPr>
                <w:rFonts w:ascii="Proxima Nova" w:eastAsia="Calibri" w:hAnsi="Proxima Nova" w:cs="Calibri"/>
                <w:bCs/>
                <w:color w:val="000000" w:themeColor="text1"/>
                <w:sz w:val="18"/>
                <w:szCs w:val="18"/>
              </w:rPr>
              <w:t>that illustrates teacher educator and candidate ability to apply an equity lens to content, pedagogy, assessments, and policy within educational settings (PK-12 and higher education settings).</w:t>
            </w:r>
          </w:p>
          <w:p w14:paraId="3925B746" w14:textId="375CE470" w:rsidR="00CC4F58" w:rsidRPr="00D7093B" w:rsidRDefault="00C41412" w:rsidP="00F14587">
            <w:pPr>
              <w:rPr>
                <w:rFonts w:ascii="Proxima Nova" w:eastAsia="Proxima Nova" w:hAnsi="Proxima Nova" w:cs="Proxima Nova"/>
                <w:color w:val="000000" w:themeColor="text1"/>
                <w:sz w:val="18"/>
                <w:szCs w:val="18"/>
              </w:rPr>
            </w:pPr>
            <w:r>
              <w:rPr>
                <w:rFonts w:ascii="Proxima Nova" w:eastAsia="Calibri" w:hAnsi="Proxima Nova" w:cs="Calibri"/>
                <w:bCs/>
                <w:color w:val="000000" w:themeColor="text1"/>
                <w:sz w:val="18"/>
                <w:szCs w:val="18"/>
              </w:rPr>
              <w:t xml:space="preserve"> </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4002397B" w14:textId="4CC9D428" w:rsidR="00CC4F58" w:rsidRPr="00AC405F" w:rsidRDefault="004B10B3" w:rsidP="00C018BA">
            <w:pPr>
              <w:pStyle w:val="pf0"/>
              <w:rPr>
                <w:rFonts w:ascii="Proxima Nova" w:eastAsia="Proxima Nova" w:hAnsi="Proxima Nova" w:cs="Arial"/>
                <w:sz w:val="20"/>
                <w:szCs w:val="20"/>
                <w:highlight w:val="yellow"/>
              </w:rPr>
            </w:pPr>
            <w:r>
              <w:rPr>
                <w:rFonts w:ascii="Proxima Nova" w:eastAsia="Calibri" w:hAnsi="Proxima Nova" w:cs="Calibri"/>
                <w:bCs/>
                <w:color w:val="000000" w:themeColor="text1"/>
                <w:sz w:val="18"/>
                <w:szCs w:val="18"/>
              </w:rPr>
              <w:t xml:space="preserve">The EPP has a systematic approach to ensuring a sustainable, equitable educational environment for </w:t>
            </w:r>
            <w:r w:rsidR="002D20C1">
              <w:rPr>
                <w:rFonts w:ascii="Proxima Nova" w:eastAsia="Calibri" w:hAnsi="Proxima Nova" w:cs="Calibri"/>
                <w:bCs/>
                <w:color w:val="000000" w:themeColor="text1"/>
                <w:sz w:val="18"/>
                <w:szCs w:val="18"/>
              </w:rPr>
              <w:t>teacher candidates</w:t>
            </w:r>
            <w:r w:rsidR="00312427">
              <w:rPr>
                <w:rFonts w:ascii="Proxima Nova" w:eastAsia="Calibri" w:hAnsi="Proxima Nova" w:cs="Calibri"/>
                <w:bCs/>
                <w:color w:val="000000" w:themeColor="text1"/>
                <w:sz w:val="18"/>
                <w:szCs w:val="18"/>
              </w:rPr>
              <w:t xml:space="preserve">. </w:t>
            </w:r>
          </w:p>
        </w:tc>
      </w:tr>
      <w:tr w:rsidR="00566396" w:rsidRPr="00956937" w14:paraId="03A41F18" w14:textId="77777777" w:rsidTr="00E6502F">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361FE397" w14:textId="77777777" w:rsidR="00566396" w:rsidRDefault="00566396" w:rsidP="00E6502F">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Instructional Design</w:t>
            </w:r>
          </w:p>
          <w:p w14:paraId="74E7A9B0" w14:textId="77777777" w:rsidR="00E6502F" w:rsidRPr="00E6502F" w:rsidRDefault="00E6502F" w:rsidP="00E6502F">
            <w:pPr>
              <w:jc w:val="center"/>
              <w:rPr>
                <w:rFonts w:ascii="Proxima Nova" w:eastAsia="Proxima Nova" w:hAnsi="Proxima Nova" w:cs="Proxima Nova"/>
                <w:b/>
                <w:bCs/>
                <w:color w:val="4F00A3"/>
                <w:sz w:val="18"/>
                <w:szCs w:val="18"/>
              </w:rPr>
            </w:pPr>
          </w:p>
          <w:p w14:paraId="0652773F" w14:textId="7D04417A" w:rsidR="00566396" w:rsidRPr="00E6502F" w:rsidRDefault="00566396" w:rsidP="00E6502F">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Culturally Sustaining Pedagogies</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24B54DC2" w14:textId="31E2CCC9" w:rsidR="00566396" w:rsidRPr="00956937" w:rsidRDefault="00566396" w:rsidP="00566396">
            <w:pPr>
              <w:rPr>
                <w:rFonts w:ascii="Proxima Nova" w:eastAsia="Proxima Nova" w:hAnsi="Proxima Nova" w:cs="Proxima Nova"/>
                <w:sz w:val="18"/>
                <w:szCs w:val="18"/>
                <w:highlight w:val="yellow"/>
              </w:rPr>
            </w:pPr>
            <w:r>
              <w:rPr>
                <w:rFonts w:ascii="Proxima Nova" w:eastAsia="Calibri" w:hAnsi="Proxima Nova" w:cs="Calibri"/>
                <w:color w:val="000000" w:themeColor="text1"/>
                <w:sz w:val="18"/>
                <w:szCs w:val="18"/>
              </w:rPr>
              <w:t xml:space="preserve">The EPP utilizes instructional materials with images and perspectives </w:t>
            </w:r>
            <w:r w:rsidRPr="00956937">
              <w:rPr>
                <w:rFonts w:ascii="Proxima Nova" w:eastAsia="Calibri" w:hAnsi="Proxima Nova" w:cs="Calibri"/>
                <w:color w:val="000000" w:themeColor="text1"/>
                <w:sz w:val="18"/>
                <w:szCs w:val="18"/>
              </w:rPr>
              <w:t>reflecting a high-priority focus on diversity, equity, and inclusion.</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2A2B4EE3" w14:textId="77777777" w:rsidR="00566396" w:rsidRDefault="00566396" w:rsidP="00566396">
            <w:pPr>
              <w:spacing w:line="259" w:lineRule="auto"/>
              <w:rPr>
                <w:rFonts w:ascii="Proxima Nova" w:eastAsia="Calibri" w:hAnsi="Proxima Nova" w:cs="Calibri"/>
                <w:color w:val="000000" w:themeColor="text1"/>
                <w:sz w:val="18"/>
                <w:szCs w:val="18"/>
              </w:rPr>
            </w:pPr>
            <w:r w:rsidRPr="00956937">
              <w:rPr>
                <w:rFonts w:ascii="Proxima Nova" w:eastAsia="Calibri" w:hAnsi="Proxima Nova" w:cs="Calibri"/>
                <w:color w:val="000000" w:themeColor="text1"/>
                <w:sz w:val="18"/>
                <w:szCs w:val="18"/>
              </w:rPr>
              <w:t>The EPP</w:t>
            </w:r>
            <w:r>
              <w:rPr>
                <w:rFonts w:ascii="Proxima Nova" w:eastAsia="Calibri" w:hAnsi="Proxima Nova" w:cs="Calibri"/>
                <w:color w:val="000000" w:themeColor="text1"/>
                <w:sz w:val="18"/>
                <w:szCs w:val="18"/>
              </w:rPr>
              <w:t xml:space="preserve"> creates learning opportunities for candidates to construct curriculum and develop instructional activities that demonstrate mastery of essential cultural knowledge.</w:t>
            </w:r>
          </w:p>
          <w:p w14:paraId="5A74C2D9" w14:textId="64D7141B" w:rsidR="00566396" w:rsidRPr="00956937" w:rsidRDefault="00566396" w:rsidP="00566396">
            <w:pPr>
              <w:spacing w:line="259" w:lineRule="auto"/>
              <w:rPr>
                <w:rFonts w:ascii="Proxima Nova" w:eastAsia="Calibri" w:hAnsi="Proxima Nova" w:cs="Calibri"/>
                <w:color w:val="000000" w:themeColor="text1"/>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5A7E36B3" w14:textId="11F02D03" w:rsidR="00566396" w:rsidRPr="00956937" w:rsidRDefault="00566396" w:rsidP="00566396">
            <w:pPr>
              <w:rPr>
                <w:rFonts w:ascii="Proxima Nova" w:eastAsia="Calibri" w:hAnsi="Proxima Nova" w:cs="Calibri"/>
                <w:color w:val="000000" w:themeColor="text1"/>
                <w:sz w:val="18"/>
                <w:szCs w:val="18"/>
              </w:rPr>
            </w:pPr>
            <w:r>
              <w:rPr>
                <w:rFonts w:ascii="Proxima Nova" w:eastAsia="Calibri" w:hAnsi="Proxima Nova" w:cs="Calibri"/>
                <w:color w:val="000000" w:themeColor="text1"/>
                <w:sz w:val="18"/>
                <w:szCs w:val="18"/>
              </w:rPr>
              <w:t xml:space="preserve">The EPP designs instruction that allows candidates to utilize funds of knowledge, cultural capital, and multiple identities to make </w:t>
            </w:r>
            <w:r w:rsidRPr="00956937">
              <w:rPr>
                <w:rFonts w:ascii="Proxima Nova" w:eastAsia="Calibri" w:hAnsi="Proxima Nova" w:cs="Calibri"/>
                <w:color w:val="000000" w:themeColor="text1"/>
                <w:sz w:val="18"/>
                <w:szCs w:val="18"/>
              </w:rPr>
              <w:t>connections between cultural, academic, and emotional assets</w:t>
            </w:r>
            <w:r>
              <w:rPr>
                <w:rFonts w:ascii="Proxima Nova" w:eastAsia="Calibri" w:hAnsi="Proxima Nova" w:cs="Calibri"/>
                <w:color w:val="000000" w:themeColor="text1"/>
                <w:sz w:val="18"/>
                <w:szCs w:val="18"/>
              </w:rPr>
              <w:t xml:space="preserve"> students bring to the learning environment</w:t>
            </w:r>
            <w:r w:rsidRPr="00956937">
              <w:rPr>
                <w:rFonts w:ascii="Proxima Nova" w:eastAsia="Calibri" w:hAnsi="Proxima Nova" w:cs="Calibri"/>
                <w:color w:val="000000" w:themeColor="text1"/>
                <w:sz w:val="18"/>
                <w:szCs w:val="18"/>
              </w:rPr>
              <w:t>.</w:t>
            </w:r>
          </w:p>
          <w:p w14:paraId="2ED220C5" w14:textId="77777777" w:rsidR="00566396" w:rsidRPr="00956937" w:rsidRDefault="00566396" w:rsidP="00566396">
            <w:pPr>
              <w:rPr>
                <w:rFonts w:ascii="Proxima Nova" w:eastAsia="Proxima Nova" w:hAnsi="Proxima Nova" w:cs="Proxima Nova"/>
                <w:sz w:val="18"/>
                <w:szCs w:val="18"/>
                <w:highlight w:val="yellow"/>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4E3FE0E9" w14:textId="10454905" w:rsidR="00566396" w:rsidRPr="00956937" w:rsidRDefault="00566396" w:rsidP="00566396">
            <w:pPr>
              <w:rPr>
                <w:rFonts w:ascii="Proxima Nova" w:eastAsia="Proxima Nova" w:hAnsi="Proxima Nova" w:cs="Proxima Nova"/>
                <w:sz w:val="18"/>
                <w:szCs w:val="18"/>
                <w:highlight w:val="yellow"/>
              </w:rPr>
            </w:pPr>
            <w:r>
              <w:rPr>
                <w:rFonts w:ascii="Proxima Nova" w:eastAsia="Calibri" w:hAnsi="Proxima Nova" w:cs="Calibri"/>
                <w:color w:val="000000" w:themeColor="text1"/>
                <w:sz w:val="18"/>
                <w:szCs w:val="18"/>
              </w:rPr>
              <w:t xml:space="preserve">The EPP and PK-12 partners require candidates to develop their own culturally relevant instructional materials and offer flexible learning opportunities for candidates to demonstrate </w:t>
            </w:r>
            <w:r w:rsidR="00312427">
              <w:rPr>
                <w:rFonts w:ascii="Proxima Nova" w:eastAsia="Calibri" w:hAnsi="Proxima Nova" w:cs="Calibri"/>
                <w:color w:val="000000" w:themeColor="text1"/>
                <w:sz w:val="18"/>
                <w:szCs w:val="18"/>
              </w:rPr>
              <w:t>proficiency in</w:t>
            </w:r>
            <w:r>
              <w:rPr>
                <w:rFonts w:ascii="Proxima Nova" w:eastAsia="Calibri" w:hAnsi="Proxima Nova" w:cs="Calibri"/>
                <w:color w:val="000000" w:themeColor="text1"/>
                <w:sz w:val="18"/>
                <w:szCs w:val="18"/>
              </w:rPr>
              <w:t xml:space="preserve"> instructional design to enhance learning outcomes of the students they serve. </w:t>
            </w:r>
          </w:p>
        </w:tc>
      </w:tr>
    </w:tbl>
    <w:p w14:paraId="280B0A02" w14:textId="77777777" w:rsidR="00DF5AB1" w:rsidRDefault="00DF5AB1" w:rsidP="2BF3B9C1">
      <w:pPr>
        <w:rPr>
          <w:rFonts w:ascii="Proxima Nova" w:hAnsi="Proxima Nova"/>
          <w:sz w:val="18"/>
          <w:szCs w:val="18"/>
        </w:rPr>
      </w:pPr>
    </w:p>
    <w:p w14:paraId="5B64502C" w14:textId="77777777" w:rsidR="00573447" w:rsidRDefault="00573447" w:rsidP="2BF3B9C1">
      <w:pPr>
        <w:rPr>
          <w:rFonts w:ascii="Proxima Nova" w:hAnsi="Proxima Nova"/>
          <w:sz w:val="18"/>
          <w:szCs w:val="18"/>
        </w:rPr>
      </w:pPr>
    </w:p>
    <w:p w14:paraId="54D54D53" w14:textId="77777777" w:rsidR="00573447" w:rsidRDefault="00573447" w:rsidP="2BF3B9C1">
      <w:pPr>
        <w:rPr>
          <w:rFonts w:ascii="Proxima Nova" w:hAnsi="Proxima Nova"/>
          <w:sz w:val="18"/>
          <w:szCs w:val="18"/>
        </w:rPr>
      </w:pPr>
    </w:p>
    <w:tbl>
      <w:tblPr>
        <w:tblStyle w:val="TableGrid"/>
        <w:tblW w:w="0" w:type="auto"/>
        <w:tblLook w:val="04A0" w:firstRow="1" w:lastRow="0" w:firstColumn="1" w:lastColumn="0" w:noHBand="0" w:noVBand="1"/>
      </w:tblPr>
      <w:tblGrid>
        <w:gridCol w:w="6475"/>
        <w:gridCol w:w="6475"/>
      </w:tblGrid>
      <w:tr w:rsidR="00573447" w14:paraId="24291959" w14:textId="77777777" w:rsidTr="00B85104">
        <w:tc>
          <w:tcPr>
            <w:tcW w:w="12950" w:type="dxa"/>
            <w:gridSpan w:val="2"/>
            <w:shd w:val="clear" w:color="auto" w:fill="4F00A3"/>
          </w:tcPr>
          <w:p w14:paraId="207E30F6" w14:textId="77777777" w:rsidR="00573447" w:rsidRPr="000A69A3" w:rsidRDefault="00573447" w:rsidP="00B85104">
            <w:pPr>
              <w:rPr>
                <w:rFonts w:ascii="Proxima Nova" w:hAnsi="Proxima Nova"/>
                <w:b/>
                <w:bCs/>
                <w:sz w:val="24"/>
                <w:szCs w:val="24"/>
              </w:rPr>
            </w:pPr>
            <w:r w:rsidRPr="000A69A3">
              <w:rPr>
                <w:rFonts w:ascii="Proxima Nova" w:hAnsi="Proxima Nova"/>
                <w:b/>
                <w:bCs/>
                <w:sz w:val="24"/>
                <w:szCs w:val="24"/>
              </w:rPr>
              <w:t xml:space="preserve">Current Level of Implementation </w:t>
            </w:r>
          </w:p>
        </w:tc>
      </w:tr>
      <w:tr w:rsidR="00573447" w14:paraId="18185C71" w14:textId="77777777" w:rsidTr="00B85104">
        <w:tc>
          <w:tcPr>
            <w:tcW w:w="12950" w:type="dxa"/>
            <w:gridSpan w:val="2"/>
          </w:tcPr>
          <w:p w14:paraId="57BE25DA" w14:textId="77777777" w:rsidR="00573447" w:rsidRDefault="00573447" w:rsidP="00B85104">
            <w:pPr>
              <w:rPr>
                <w:rFonts w:ascii="Proxima Nova" w:hAnsi="Proxima Nova"/>
                <w:sz w:val="24"/>
                <w:szCs w:val="24"/>
              </w:rPr>
            </w:pPr>
            <w:r w:rsidRPr="000A69A3">
              <w:rPr>
                <w:rFonts w:ascii="Proxima Nova" w:hAnsi="Proxima Nova"/>
                <w:sz w:val="24"/>
                <w:szCs w:val="24"/>
              </w:rPr>
              <w:t xml:space="preserve">Reflect on your current level of implementation. </w:t>
            </w:r>
          </w:p>
          <w:p w14:paraId="34BEF0B7" w14:textId="77777777" w:rsidR="00573447" w:rsidRDefault="00573447" w:rsidP="00B85104">
            <w:pPr>
              <w:rPr>
                <w:rFonts w:ascii="Proxima Nova" w:hAnsi="Proxima Nova"/>
                <w:sz w:val="24"/>
                <w:szCs w:val="24"/>
              </w:rPr>
            </w:pPr>
          </w:p>
          <w:p w14:paraId="1C257220" w14:textId="77777777" w:rsidR="00573447" w:rsidRDefault="00573447" w:rsidP="00B85104">
            <w:pPr>
              <w:rPr>
                <w:rFonts w:ascii="Proxima Nova" w:hAnsi="Proxima Nova"/>
                <w:sz w:val="24"/>
                <w:szCs w:val="24"/>
              </w:rPr>
            </w:pPr>
          </w:p>
          <w:p w14:paraId="639800B4" w14:textId="77777777" w:rsidR="00573447" w:rsidRDefault="00573447" w:rsidP="00B85104">
            <w:pPr>
              <w:rPr>
                <w:rFonts w:ascii="Proxima Nova" w:hAnsi="Proxima Nova"/>
                <w:sz w:val="24"/>
                <w:szCs w:val="24"/>
              </w:rPr>
            </w:pPr>
          </w:p>
          <w:p w14:paraId="595FD361" w14:textId="77777777" w:rsidR="00573447" w:rsidRDefault="00573447" w:rsidP="00B85104">
            <w:pPr>
              <w:rPr>
                <w:rFonts w:ascii="Proxima Nova" w:hAnsi="Proxima Nova"/>
                <w:sz w:val="24"/>
                <w:szCs w:val="24"/>
              </w:rPr>
            </w:pPr>
          </w:p>
          <w:p w14:paraId="4C3D0FD9" w14:textId="77777777" w:rsidR="00573447" w:rsidRDefault="00573447" w:rsidP="00B85104">
            <w:pPr>
              <w:rPr>
                <w:rFonts w:ascii="Proxima Nova" w:hAnsi="Proxima Nova"/>
                <w:sz w:val="24"/>
                <w:szCs w:val="24"/>
              </w:rPr>
            </w:pPr>
          </w:p>
          <w:p w14:paraId="5D95C8FA" w14:textId="77777777" w:rsidR="00573447" w:rsidRDefault="00573447" w:rsidP="00B85104">
            <w:pPr>
              <w:rPr>
                <w:rFonts w:ascii="Proxima Nova" w:hAnsi="Proxima Nova"/>
                <w:sz w:val="24"/>
                <w:szCs w:val="24"/>
              </w:rPr>
            </w:pPr>
          </w:p>
          <w:p w14:paraId="564C1428" w14:textId="77777777" w:rsidR="00573447" w:rsidRDefault="00573447" w:rsidP="00B85104">
            <w:pPr>
              <w:rPr>
                <w:rFonts w:ascii="Proxima Nova" w:hAnsi="Proxima Nova"/>
                <w:sz w:val="24"/>
                <w:szCs w:val="24"/>
              </w:rPr>
            </w:pPr>
          </w:p>
          <w:p w14:paraId="3FAE2D9B" w14:textId="77777777" w:rsidR="00573447" w:rsidRPr="000A69A3" w:rsidRDefault="00573447" w:rsidP="00B85104">
            <w:pPr>
              <w:rPr>
                <w:rFonts w:ascii="Proxima Nova" w:hAnsi="Proxima Nova"/>
                <w:sz w:val="24"/>
                <w:szCs w:val="24"/>
              </w:rPr>
            </w:pPr>
          </w:p>
        </w:tc>
      </w:tr>
      <w:tr w:rsidR="00573447" w14:paraId="58DAD880" w14:textId="77777777" w:rsidTr="00B85104">
        <w:tc>
          <w:tcPr>
            <w:tcW w:w="12950" w:type="dxa"/>
            <w:gridSpan w:val="2"/>
          </w:tcPr>
          <w:p w14:paraId="799F1950" w14:textId="77777777" w:rsidR="00573447" w:rsidRDefault="00573447" w:rsidP="00B85104">
            <w:pPr>
              <w:rPr>
                <w:rFonts w:ascii="Proxima Nova" w:hAnsi="Proxima Nova"/>
                <w:sz w:val="24"/>
                <w:szCs w:val="24"/>
              </w:rPr>
            </w:pPr>
            <w:r w:rsidRPr="000A69A3">
              <w:rPr>
                <w:rFonts w:ascii="Proxima Nova" w:hAnsi="Proxima Nova"/>
                <w:sz w:val="24"/>
                <w:szCs w:val="24"/>
              </w:rPr>
              <w:t>What is needed to move to</w:t>
            </w:r>
            <w:r>
              <w:rPr>
                <w:rFonts w:ascii="Proxima Nova" w:hAnsi="Proxima Nova"/>
                <w:sz w:val="24"/>
                <w:szCs w:val="24"/>
              </w:rPr>
              <w:t xml:space="preserve"> the next level</w:t>
            </w:r>
            <w:r w:rsidRPr="000A69A3">
              <w:rPr>
                <w:rFonts w:ascii="Proxima Nova" w:hAnsi="Proxima Nova"/>
                <w:sz w:val="24"/>
                <w:szCs w:val="24"/>
              </w:rPr>
              <w:t>?</w:t>
            </w:r>
          </w:p>
          <w:p w14:paraId="679B1017" w14:textId="77777777" w:rsidR="00573447" w:rsidRDefault="00573447" w:rsidP="00B85104">
            <w:pPr>
              <w:rPr>
                <w:rFonts w:ascii="Proxima Nova" w:hAnsi="Proxima Nova"/>
                <w:sz w:val="24"/>
                <w:szCs w:val="24"/>
              </w:rPr>
            </w:pPr>
          </w:p>
          <w:p w14:paraId="42C53047" w14:textId="77777777" w:rsidR="00573447" w:rsidRDefault="00573447" w:rsidP="00B85104">
            <w:pPr>
              <w:rPr>
                <w:rFonts w:ascii="Proxima Nova" w:hAnsi="Proxima Nova"/>
                <w:sz w:val="24"/>
                <w:szCs w:val="24"/>
              </w:rPr>
            </w:pPr>
          </w:p>
          <w:p w14:paraId="21D9D92E" w14:textId="77777777" w:rsidR="00573447" w:rsidRDefault="00573447" w:rsidP="00B85104">
            <w:pPr>
              <w:rPr>
                <w:rFonts w:ascii="Proxima Nova" w:hAnsi="Proxima Nova"/>
                <w:sz w:val="24"/>
                <w:szCs w:val="24"/>
              </w:rPr>
            </w:pPr>
          </w:p>
          <w:p w14:paraId="3D6D74D4" w14:textId="77777777" w:rsidR="00573447" w:rsidRDefault="00573447" w:rsidP="00B85104">
            <w:pPr>
              <w:rPr>
                <w:rFonts w:ascii="Proxima Nova" w:hAnsi="Proxima Nova"/>
                <w:sz w:val="24"/>
                <w:szCs w:val="24"/>
              </w:rPr>
            </w:pPr>
          </w:p>
          <w:p w14:paraId="2B27CEEB" w14:textId="77777777" w:rsidR="00573447" w:rsidRDefault="00573447" w:rsidP="00B85104">
            <w:pPr>
              <w:rPr>
                <w:rFonts w:ascii="Proxima Nova" w:hAnsi="Proxima Nova"/>
                <w:sz w:val="24"/>
                <w:szCs w:val="24"/>
              </w:rPr>
            </w:pPr>
          </w:p>
          <w:p w14:paraId="3139E869" w14:textId="77777777" w:rsidR="00573447" w:rsidRDefault="00573447" w:rsidP="00B85104">
            <w:pPr>
              <w:rPr>
                <w:rFonts w:ascii="Proxima Nova" w:hAnsi="Proxima Nova"/>
                <w:sz w:val="24"/>
                <w:szCs w:val="24"/>
              </w:rPr>
            </w:pPr>
          </w:p>
          <w:p w14:paraId="1595D239" w14:textId="77777777" w:rsidR="00573447" w:rsidRDefault="00573447" w:rsidP="00B85104">
            <w:pPr>
              <w:rPr>
                <w:rFonts w:ascii="Proxima Nova" w:hAnsi="Proxima Nova"/>
                <w:sz w:val="24"/>
                <w:szCs w:val="24"/>
              </w:rPr>
            </w:pPr>
          </w:p>
          <w:p w14:paraId="2FAE9286" w14:textId="77777777" w:rsidR="00573447" w:rsidRDefault="00573447" w:rsidP="00B85104">
            <w:pPr>
              <w:rPr>
                <w:rFonts w:ascii="Proxima Nova" w:hAnsi="Proxima Nova"/>
                <w:sz w:val="24"/>
                <w:szCs w:val="24"/>
              </w:rPr>
            </w:pPr>
          </w:p>
          <w:p w14:paraId="5737F2E6" w14:textId="77777777" w:rsidR="00573447" w:rsidRDefault="00573447" w:rsidP="00B85104">
            <w:pPr>
              <w:rPr>
                <w:rFonts w:ascii="Proxima Nova" w:hAnsi="Proxima Nova"/>
                <w:sz w:val="24"/>
                <w:szCs w:val="24"/>
              </w:rPr>
            </w:pPr>
          </w:p>
          <w:p w14:paraId="186E41B1" w14:textId="77777777" w:rsidR="00573447" w:rsidRPr="000A69A3" w:rsidRDefault="00573447" w:rsidP="00B85104">
            <w:pPr>
              <w:rPr>
                <w:rFonts w:ascii="Proxima Nova" w:hAnsi="Proxima Nova"/>
                <w:sz w:val="24"/>
                <w:szCs w:val="24"/>
              </w:rPr>
            </w:pPr>
          </w:p>
        </w:tc>
      </w:tr>
      <w:tr w:rsidR="00573447" w14:paraId="301F1A27" w14:textId="77777777" w:rsidTr="00B85104">
        <w:tc>
          <w:tcPr>
            <w:tcW w:w="6475" w:type="dxa"/>
            <w:shd w:val="clear" w:color="auto" w:fill="4F00A3"/>
          </w:tcPr>
          <w:p w14:paraId="5EB07EFD"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Collaboration with District Partner</w:t>
            </w:r>
          </w:p>
        </w:tc>
        <w:tc>
          <w:tcPr>
            <w:tcW w:w="6475" w:type="dxa"/>
            <w:shd w:val="clear" w:color="auto" w:fill="4F00A3"/>
          </w:tcPr>
          <w:p w14:paraId="34049D9B"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 xml:space="preserve">Collaboration with EPP Partner </w:t>
            </w:r>
          </w:p>
        </w:tc>
      </w:tr>
      <w:tr w:rsidR="00573447" w14:paraId="371EC727" w14:textId="77777777" w:rsidTr="00B85104">
        <w:tc>
          <w:tcPr>
            <w:tcW w:w="6475" w:type="dxa"/>
          </w:tcPr>
          <w:p w14:paraId="343B11A7" w14:textId="77777777" w:rsidR="00573447" w:rsidRDefault="00573447" w:rsidP="00B85104">
            <w:pPr>
              <w:rPr>
                <w:rFonts w:ascii="Proxima Nova" w:hAnsi="Proxima Nova"/>
                <w:sz w:val="24"/>
                <w:szCs w:val="24"/>
              </w:rPr>
            </w:pPr>
          </w:p>
          <w:p w14:paraId="5920F215" w14:textId="77777777" w:rsidR="00573447" w:rsidRDefault="00573447" w:rsidP="00B85104">
            <w:pPr>
              <w:rPr>
                <w:rFonts w:ascii="Proxima Nova" w:hAnsi="Proxima Nova"/>
                <w:sz w:val="24"/>
                <w:szCs w:val="24"/>
              </w:rPr>
            </w:pPr>
          </w:p>
          <w:p w14:paraId="5FF3F53B" w14:textId="77777777" w:rsidR="00573447" w:rsidRDefault="00573447" w:rsidP="00B85104">
            <w:pPr>
              <w:rPr>
                <w:rFonts w:ascii="Proxima Nova" w:hAnsi="Proxima Nova"/>
                <w:sz w:val="24"/>
                <w:szCs w:val="24"/>
              </w:rPr>
            </w:pPr>
          </w:p>
          <w:p w14:paraId="2D13BDF7" w14:textId="77777777" w:rsidR="00573447" w:rsidRDefault="00573447" w:rsidP="00B85104">
            <w:pPr>
              <w:rPr>
                <w:rFonts w:ascii="Proxima Nova" w:hAnsi="Proxima Nova"/>
                <w:sz w:val="24"/>
                <w:szCs w:val="24"/>
              </w:rPr>
            </w:pPr>
          </w:p>
          <w:p w14:paraId="696B64ED" w14:textId="77777777" w:rsidR="00573447" w:rsidRDefault="00573447" w:rsidP="00B85104">
            <w:pPr>
              <w:rPr>
                <w:rFonts w:ascii="Proxima Nova" w:hAnsi="Proxima Nova"/>
                <w:sz w:val="24"/>
                <w:szCs w:val="24"/>
              </w:rPr>
            </w:pPr>
          </w:p>
          <w:p w14:paraId="580BBAC7" w14:textId="77777777" w:rsidR="00573447" w:rsidRDefault="00573447" w:rsidP="00B85104">
            <w:pPr>
              <w:rPr>
                <w:rFonts w:ascii="Proxima Nova" w:hAnsi="Proxima Nova"/>
                <w:sz w:val="24"/>
                <w:szCs w:val="24"/>
              </w:rPr>
            </w:pPr>
          </w:p>
          <w:p w14:paraId="55094699" w14:textId="77777777" w:rsidR="00573447" w:rsidRDefault="00573447" w:rsidP="00B85104">
            <w:pPr>
              <w:rPr>
                <w:rFonts w:ascii="Proxima Nova" w:hAnsi="Proxima Nova"/>
                <w:sz w:val="24"/>
                <w:szCs w:val="24"/>
              </w:rPr>
            </w:pPr>
          </w:p>
          <w:p w14:paraId="5FE64168" w14:textId="77777777" w:rsidR="00573447" w:rsidRDefault="00573447" w:rsidP="00B85104">
            <w:pPr>
              <w:rPr>
                <w:rFonts w:ascii="Proxima Nova" w:hAnsi="Proxima Nova"/>
                <w:sz w:val="24"/>
                <w:szCs w:val="24"/>
              </w:rPr>
            </w:pPr>
          </w:p>
          <w:p w14:paraId="1F682D37" w14:textId="77777777" w:rsidR="00573447" w:rsidRDefault="00573447" w:rsidP="00B85104">
            <w:pPr>
              <w:rPr>
                <w:rFonts w:ascii="Proxima Nova" w:hAnsi="Proxima Nova"/>
                <w:sz w:val="24"/>
                <w:szCs w:val="24"/>
              </w:rPr>
            </w:pPr>
          </w:p>
        </w:tc>
        <w:tc>
          <w:tcPr>
            <w:tcW w:w="6475" w:type="dxa"/>
          </w:tcPr>
          <w:p w14:paraId="7A9B692C" w14:textId="77777777" w:rsidR="00573447" w:rsidRDefault="00573447" w:rsidP="00B85104">
            <w:pPr>
              <w:rPr>
                <w:rFonts w:ascii="Proxima Nova" w:hAnsi="Proxima Nova"/>
                <w:sz w:val="24"/>
                <w:szCs w:val="24"/>
              </w:rPr>
            </w:pPr>
          </w:p>
        </w:tc>
      </w:tr>
    </w:tbl>
    <w:p w14:paraId="3C799CB9" w14:textId="77777777" w:rsidR="00573447" w:rsidRDefault="00573447" w:rsidP="2BF3B9C1">
      <w:pPr>
        <w:rPr>
          <w:rFonts w:ascii="Proxima Nova" w:hAnsi="Proxima Nova"/>
          <w:sz w:val="18"/>
          <w:szCs w:val="18"/>
        </w:rPr>
      </w:pPr>
    </w:p>
    <w:p w14:paraId="6E0F7145" w14:textId="77777777" w:rsidR="007F053F" w:rsidRDefault="007F053F" w:rsidP="2BF3B9C1">
      <w:pPr>
        <w:rPr>
          <w:rFonts w:ascii="Proxima Nova" w:hAnsi="Proxima Nova"/>
          <w:sz w:val="18"/>
          <w:szCs w:val="18"/>
        </w:rPr>
      </w:pPr>
    </w:p>
    <w:p w14:paraId="09367ABF" w14:textId="77777777" w:rsidR="007F053F" w:rsidRDefault="007F053F" w:rsidP="2BF3B9C1">
      <w:pPr>
        <w:rPr>
          <w:rFonts w:ascii="Proxima Nova" w:hAnsi="Proxima Nova"/>
          <w:sz w:val="18"/>
          <w:szCs w:val="18"/>
        </w:rPr>
      </w:pPr>
    </w:p>
    <w:tbl>
      <w:tblPr>
        <w:tblStyle w:val="TableGrid"/>
        <w:tblW w:w="0" w:type="auto"/>
        <w:tblLayout w:type="fixed"/>
        <w:tblLook w:val="04A0" w:firstRow="1" w:lastRow="0" w:firstColumn="1" w:lastColumn="0" w:noHBand="0" w:noVBand="1"/>
      </w:tblPr>
      <w:tblGrid>
        <w:gridCol w:w="2150"/>
        <w:gridCol w:w="720"/>
        <w:gridCol w:w="1975"/>
        <w:gridCol w:w="2695"/>
        <w:gridCol w:w="2530"/>
        <w:gridCol w:w="165"/>
        <w:gridCol w:w="2695"/>
      </w:tblGrid>
      <w:tr w:rsidR="00DF5AB1" w:rsidRPr="008A6AF4" w14:paraId="5A197B54" w14:textId="77777777">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4F00A3"/>
          </w:tcPr>
          <w:p w14:paraId="6A794B54" w14:textId="44EEB009" w:rsidR="00DF5AB1" w:rsidRPr="00F04FCA" w:rsidRDefault="00D82CC8" w:rsidP="00F04FCA">
            <w:pPr>
              <w:pStyle w:val="Heading1"/>
              <w:spacing w:before="240"/>
              <w:rPr>
                <w:rFonts w:ascii="Proxima Nova" w:hAnsi="Proxima Nova"/>
                <w:b/>
                <w:bCs/>
                <w:color w:val="FFFFFF" w:themeColor="background1"/>
                <w:sz w:val="22"/>
                <w:szCs w:val="22"/>
              </w:rPr>
            </w:pPr>
            <w:bookmarkStart w:id="5" w:name="_Toc128561416"/>
            <w:r w:rsidRPr="00F04FCA">
              <w:rPr>
                <w:rFonts w:ascii="Proxima Nova" w:hAnsi="Proxima Nova"/>
                <w:b/>
                <w:bCs/>
                <w:color w:val="FFFFFF" w:themeColor="background1"/>
                <w:sz w:val="22"/>
                <w:szCs w:val="22"/>
              </w:rPr>
              <w:t>Equitable Experiences</w:t>
            </w:r>
            <w:bookmarkEnd w:id="5"/>
          </w:p>
        </w:tc>
        <w:tc>
          <w:tcPr>
            <w:tcW w:w="10780" w:type="dxa"/>
            <w:gridSpan w:val="6"/>
            <w:tcBorders>
              <w:top w:val="single" w:sz="8" w:space="0" w:color="auto"/>
              <w:left w:val="single" w:sz="8" w:space="0" w:color="auto"/>
              <w:bottom w:val="single" w:sz="8" w:space="0" w:color="auto"/>
              <w:right w:val="single" w:sz="8" w:space="0" w:color="auto"/>
            </w:tcBorders>
            <w:shd w:val="clear" w:color="auto" w:fill="F15D22"/>
          </w:tcPr>
          <w:p w14:paraId="58E1662C" w14:textId="7AC276B8" w:rsidR="00DF5AB1" w:rsidRPr="008A6AF4" w:rsidRDefault="007936E6" w:rsidP="007936E6">
            <w:pPr>
              <w:rPr>
                <w:rFonts w:ascii="Proxima Nova" w:eastAsia="Proxima Nova" w:hAnsi="Proxima Nova" w:cs="Proxima Nova"/>
                <w:color w:val="FFFFFF" w:themeColor="background1"/>
              </w:rPr>
            </w:pPr>
            <w:r w:rsidRPr="007936E6">
              <w:rPr>
                <w:rFonts w:ascii="Proxima Nova" w:eastAsia="Proxima Nova" w:hAnsi="Proxima Nova" w:cs="Proxima Nova"/>
                <w:color w:val="FFFFFF" w:themeColor="background1"/>
              </w:rPr>
              <w:t>PRINCIPLE 6: Quality educator preparation ensures Equitable Experiences for all candidates. The EPP provides a multi-layered, holistic system of candidate-specific research-based supports, just-in-time interventions, and enrichment experiences that are informed by data and the identification of candidate-specific needs. These academic and social supports are regularly provided and actively monitored to determine whether activities are effective in meeting candidates’ needs and enabling their</w:t>
            </w:r>
            <w:r>
              <w:rPr>
                <w:rFonts w:ascii="Proxima Nova" w:eastAsia="Proxima Nova" w:hAnsi="Proxima Nova" w:cs="Proxima Nova"/>
                <w:color w:val="FFFFFF" w:themeColor="background1"/>
              </w:rPr>
              <w:t xml:space="preserve"> </w:t>
            </w:r>
            <w:r w:rsidRPr="007936E6">
              <w:rPr>
                <w:rFonts w:ascii="Proxima Nova" w:eastAsia="Proxima Nova" w:hAnsi="Proxima Nova" w:cs="Proxima Nova"/>
                <w:color w:val="FFFFFF" w:themeColor="background1"/>
              </w:rPr>
              <w:t>achievement.</w:t>
            </w:r>
          </w:p>
        </w:tc>
      </w:tr>
      <w:tr w:rsidR="00DF5AB1" w:rsidRPr="008A6AF4" w14:paraId="0FC114D3" w14:textId="77777777">
        <w:trPr>
          <w:trHeight w:val="480"/>
        </w:trPr>
        <w:tc>
          <w:tcPr>
            <w:tcW w:w="2870" w:type="dxa"/>
            <w:gridSpan w:val="2"/>
            <w:tcBorders>
              <w:top w:val="single" w:sz="8" w:space="0" w:color="auto"/>
              <w:left w:val="single" w:sz="8" w:space="0" w:color="auto"/>
              <w:bottom w:val="single" w:sz="8" w:space="0" w:color="auto"/>
              <w:right w:val="nil"/>
            </w:tcBorders>
            <w:vAlign w:val="center"/>
          </w:tcPr>
          <w:p w14:paraId="1E9D1B16" w14:textId="77777777" w:rsidR="00DF5AB1" w:rsidRPr="00E6502F" w:rsidRDefault="00DF5AB1">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Information Transmitting</w:t>
            </w:r>
          </w:p>
        </w:tc>
        <w:tc>
          <w:tcPr>
            <w:tcW w:w="7200" w:type="dxa"/>
            <w:gridSpan w:val="3"/>
            <w:tcBorders>
              <w:top w:val="single" w:sz="8" w:space="0" w:color="auto"/>
              <w:left w:val="nil"/>
              <w:bottom w:val="single" w:sz="8" w:space="0" w:color="auto"/>
              <w:right w:val="nil"/>
            </w:tcBorders>
            <w:vAlign w:val="center"/>
          </w:tcPr>
          <w:p w14:paraId="0C24DF1B" w14:textId="66372F5A" w:rsidR="00DF5AB1" w:rsidRPr="00E6502F" w:rsidRDefault="00E6502F">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noProof/>
                <w:color w:val="4F00A3"/>
                <w:sz w:val="18"/>
                <w:szCs w:val="18"/>
              </w:rPr>
              <mc:AlternateContent>
                <mc:Choice Requires="wps">
                  <w:drawing>
                    <wp:anchor distT="0" distB="0" distL="114300" distR="114300" simplePos="0" relativeHeight="251669504" behindDoc="0" locked="0" layoutInCell="1" allowOverlap="1" wp14:anchorId="6E207FEF" wp14:editId="1CC2FFDC">
                      <wp:simplePos x="0" y="0"/>
                      <wp:positionH relativeFrom="column">
                        <wp:posOffset>-193040</wp:posOffset>
                      </wp:positionH>
                      <wp:positionV relativeFrom="paragraph">
                        <wp:posOffset>110490</wp:posOffset>
                      </wp:positionV>
                      <wp:extent cx="4995545" cy="100330"/>
                      <wp:effectExtent l="19050" t="19050" r="14605" b="33020"/>
                      <wp:wrapNone/>
                      <wp:docPr id="12" name="Arrow: Left-Right 12"/>
                      <wp:cNvGraphicFramePr/>
                      <a:graphic xmlns:a="http://schemas.openxmlformats.org/drawingml/2006/main">
                        <a:graphicData uri="http://schemas.microsoft.com/office/word/2010/wordprocessingShape">
                          <wps:wsp>
                            <wps:cNvSpPr/>
                            <wps:spPr>
                              <a:xfrm>
                                <a:off x="0" y="0"/>
                                <a:ext cx="4995545" cy="100330"/>
                              </a:xfrm>
                              <a:prstGeom prst="leftRightArrow">
                                <a:avLst/>
                              </a:prstGeom>
                              <a:solidFill>
                                <a:srgbClr val="7030A0"/>
                              </a:solidFill>
                              <a:ln>
                                <a:solidFill>
                                  <a:srgbClr val="4F0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9E50" id="Arrow: Left-Right 12" o:spid="_x0000_s1026" type="#_x0000_t69" style="position:absolute;margin-left:-15.2pt;margin-top:8.7pt;width:393.35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" adj="217" fillcolor="#7030a0" strokecolor="#4f00a3" strokeweight="1pt"/>
                  </w:pict>
                </mc:Fallback>
              </mc:AlternateContent>
            </w:r>
          </w:p>
        </w:tc>
        <w:tc>
          <w:tcPr>
            <w:tcW w:w="2860" w:type="dxa"/>
            <w:gridSpan w:val="2"/>
            <w:tcBorders>
              <w:top w:val="single" w:sz="8" w:space="0" w:color="auto"/>
              <w:left w:val="nil"/>
              <w:bottom w:val="single" w:sz="8" w:space="0" w:color="auto"/>
              <w:right w:val="single" w:sz="8" w:space="0" w:color="auto"/>
            </w:tcBorders>
            <w:vAlign w:val="center"/>
          </w:tcPr>
          <w:p w14:paraId="7D8FC68D" w14:textId="77777777" w:rsidR="00DF5AB1" w:rsidRPr="00E6502F" w:rsidRDefault="00DF5AB1">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Knowledge Building</w:t>
            </w:r>
          </w:p>
        </w:tc>
      </w:tr>
      <w:tr w:rsidR="00DF5AB1" w:rsidRPr="008A6AF4" w14:paraId="5EAC0852" w14:textId="77777777" w:rsidTr="007936E6">
        <w:trPr>
          <w:trHeight w:val="300"/>
        </w:trPr>
        <w:tc>
          <w:tcPr>
            <w:tcW w:w="2150" w:type="dxa"/>
            <w:tcBorders>
              <w:top w:val="single" w:sz="8" w:space="0" w:color="auto"/>
              <w:left w:val="single" w:sz="8" w:space="0" w:color="auto"/>
              <w:bottom w:val="single" w:sz="8" w:space="0" w:color="auto"/>
              <w:right w:val="single" w:sz="8" w:space="0" w:color="auto"/>
            </w:tcBorders>
            <w:vAlign w:val="center"/>
          </w:tcPr>
          <w:p w14:paraId="7D489108" w14:textId="49507DDF" w:rsidR="00DF5AB1" w:rsidRPr="00E6502F" w:rsidRDefault="00DF5AB1" w:rsidP="007936E6">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Indicator</w:t>
            </w:r>
            <w:r w:rsidR="00E6502F" w:rsidRPr="00E6502F">
              <w:rPr>
                <w:rFonts w:ascii="Proxima Nova" w:eastAsia="Proxima Nova" w:hAnsi="Proxima Nova" w:cs="Proxima Nova"/>
                <w:b/>
                <w:bCs/>
                <w:color w:val="4F00A3"/>
                <w:sz w:val="18"/>
                <w:szCs w:val="18"/>
              </w:rPr>
              <w:t>(s)</w:t>
            </w:r>
          </w:p>
        </w:tc>
        <w:tc>
          <w:tcPr>
            <w:tcW w:w="2695" w:type="dxa"/>
            <w:gridSpan w:val="2"/>
            <w:tcBorders>
              <w:top w:val="nil"/>
              <w:left w:val="single" w:sz="8" w:space="0" w:color="auto"/>
              <w:bottom w:val="single" w:sz="8" w:space="0" w:color="auto"/>
              <w:right w:val="single" w:sz="8" w:space="0" w:color="auto"/>
            </w:tcBorders>
            <w:vAlign w:val="center"/>
          </w:tcPr>
          <w:p w14:paraId="63F0CA74" w14:textId="7DEBD9C6" w:rsidR="00DF5AB1" w:rsidRPr="00E6502F" w:rsidRDefault="00DF5AB1" w:rsidP="007936E6">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1</w:t>
            </w:r>
          </w:p>
        </w:tc>
        <w:tc>
          <w:tcPr>
            <w:tcW w:w="2695" w:type="dxa"/>
            <w:tcBorders>
              <w:top w:val="nil"/>
              <w:left w:val="single" w:sz="8" w:space="0" w:color="auto"/>
              <w:bottom w:val="single" w:sz="8" w:space="0" w:color="auto"/>
              <w:right w:val="single" w:sz="8" w:space="0" w:color="auto"/>
            </w:tcBorders>
            <w:vAlign w:val="center"/>
          </w:tcPr>
          <w:p w14:paraId="2793A95F" w14:textId="5C0E7884" w:rsidR="00DF5AB1" w:rsidRPr="00E6502F" w:rsidRDefault="00DF5AB1" w:rsidP="007936E6">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2</w:t>
            </w:r>
          </w:p>
        </w:tc>
        <w:tc>
          <w:tcPr>
            <w:tcW w:w="2695" w:type="dxa"/>
            <w:gridSpan w:val="2"/>
            <w:tcBorders>
              <w:top w:val="nil"/>
              <w:left w:val="single" w:sz="8" w:space="0" w:color="auto"/>
              <w:bottom w:val="single" w:sz="8" w:space="0" w:color="auto"/>
              <w:right w:val="single" w:sz="8" w:space="0" w:color="auto"/>
            </w:tcBorders>
            <w:vAlign w:val="center"/>
          </w:tcPr>
          <w:p w14:paraId="66D56432" w14:textId="323235E6" w:rsidR="00DF5AB1" w:rsidRPr="00E6502F" w:rsidRDefault="00DF5AB1" w:rsidP="007936E6">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3</w:t>
            </w:r>
          </w:p>
        </w:tc>
        <w:tc>
          <w:tcPr>
            <w:tcW w:w="2695" w:type="dxa"/>
            <w:tcBorders>
              <w:top w:val="nil"/>
              <w:left w:val="single" w:sz="8" w:space="0" w:color="auto"/>
              <w:bottom w:val="single" w:sz="8" w:space="0" w:color="auto"/>
              <w:right w:val="single" w:sz="8" w:space="0" w:color="auto"/>
            </w:tcBorders>
            <w:vAlign w:val="center"/>
          </w:tcPr>
          <w:p w14:paraId="2371C555" w14:textId="77777777" w:rsidR="00DF5AB1" w:rsidRPr="00E6502F" w:rsidRDefault="00DF5AB1" w:rsidP="007936E6">
            <w:pPr>
              <w:jc w:val="center"/>
              <w:rPr>
                <w:rFonts w:ascii="Proxima Nova" w:eastAsia="Proxima Nova" w:hAnsi="Proxima Nova" w:cs="Proxima Nova"/>
                <w:b/>
                <w:bCs/>
                <w:color w:val="4F00A3"/>
                <w:sz w:val="18"/>
                <w:szCs w:val="18"/>
              </w:rPr>
            </w:pPr>
            <w:r w:rsidRPr="00E6502F">
              <w:rPr>
                <w:rFonts w:ascii="Proxima Nova" w:eastAsia="Proxima Nova" w:hAnsi="Proxima Nova" w:cs="Proxima Nova"/>
                <w:b/>
                <w:bCs/>
                <w:color w:val="4F00A3"/>
                <w:sz w:val="18"/>
                <w:szCs w:val="18"/>
              </w:rPr>
              <w:t>Level 4</w:t>
            </w:r>
          </w:p>
        </w:tc>
      </w:tr>
      <w:tr w:rsidR="00010525" w:rsidRPr="008A6AF4" w14:paraId="7BCA198D" w14:textId="77777777" w:rsidTr="00E6502F">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444E6B15" w14:textId="77777777" w:rsidR="00010525" w:rsidRDefault="00010525" w:rsidP="00E6502F">
            <w:pPr>
              <w:pStyle w:val="TableParagraph"/>
              <w:ind w:left="0"/>
              <w:jc w:val="center"/>
              <w:rPr>
                <w:rFonts w:ascii="Proxima Nova" w:hAnsi="Proxima Nova"/>
                <w:b/>
                <w:color w:val="4F00A3"/>
                <w:sz w:val="18"/>
                <w:szCs w:val="18"/>
              </w:rPr>
            </w:pPr>
            <w:r w:rsidRPr="00E6502F">
              <w:rPr>
                <w:rFonts w:ascii="Proxima Nova" w:hAnsi="Proxima Nova"/>
                <w:b/>
                <w:color w:val="4F00A3"/>
                <w:sz w:val="18"/>
                <w:szCs w:val="18"/>
              </w:rPr>
              <w:t>Ethic of Care</w:t>
            </w:r>
          </w:p>
          <w:p w14:paraId="288A02AD" w14:textId="77777777" w:rsidR="00E6502F" w:rsidRPr="00E6502F" w:rsidRDefault="00E6502F" w:rsidP="00E6502F">
            <w:pPr>
              <w:pStyle w:val="TableParagraph"/>
              <w:ind w:left="0"/>
              <w:jc w:val="center"/>
              <w:rPr>
                <w:rFonts w:ascii="Proxima Nova" w:hAnsi="Proxima Nova"/>
                <w:b/>
                <w:color w:val="4F00A3"/>
                <w:sz w:val="18"/>
                <w:szCs w:val="18"/>
              </w:rPr>
            </w:pPr>
          </w:p>
          <w:p w14:paraId="4C0A0553" w14:textId="77777777" w:rsidR="00010525" w:rsidRDefault="00010525" w:rsidP="00E6502F">
            <w:pPr>
              <w:pStyle w:val="TableParagraph"/>
              <w:ind w:left="0"/>
              <w:jc w:val="center"/>
              <w:rPr>
                <w:rFonts w:ascii="Proxima Nova" w:hAnsi="Proxima Nova"/>
                <w:b/>
                <w:color w:val="4F00A3"/>
                <w:sz w:val="18"/>
                <w:szCs w:val="18"/>
              </w:rPr>
            </w:pPr>
            <w:r w:rsidRPr="00E6502F">
              <w:rPr>
                <w:rFonts w:ascii="Proxima Nova" w:hAnsi="Proxima Nova"/>
                <w:b/>
                <w:color w:val="4F00A3"/>
                <w:sz w:val="18"/>
                <w:szCs w:val="18"/>
              </w:rPr>
              <w:t>Advising</w:t>
            </w:r>
          </w:p>
          <w:p w14:paraId="080BF2B4" w14:textId="77777777" w:rsidR="00E6502F" w:rsidRPr="00E6502F" w:rsidRDefault="00E6502F" w:rsidP="00E6502F">
            <w:pPr>
              <w:pStyle w:val="TableParagraph"/>
              <w:ind w:left="0"/>
              <w:jc w:val="center"/>
              <w:rPr>
                <w:rFonts w:ascii="Proxima Nova" w:hAnsi="Proxima Nova"/>
                <w:b/>
                <w:color w:val="4F00A3"/>
                <w:sz w:val="18"/>
                <w:szCs w:val="18"/>
              </w:rPr>
            </w:pPr>
          </w:p>
          <w:p w14:paraId="3B33BE5E" w14:textId="25C23DA2" w:rsidR="00010525" w:rsidRPr="00E6502F" w:rsidRDefault="00010525" w:rsidP="00E6502F">
            <w:pPr>
              <w:pStyle w:val="TableParagraph"/>
              <w:ind w:left="0"/>
              <w:jc w:val="center"/>
              <w:rPr>
                <w:rFonts w:ascii="Proxima Nova" w:hAnsi="Proxima Nova"/>
                <w:b/>
                <w:color w:val="4F00A3"/>
                <w:sz w:val="18"/>
                <w:szCs w:val="18"/>
              </w:rPr>
            </w:pPr>
            <w:r w:rsidRPr="00E6502F">
              <w:rPr>
                <w:rFonts w:ascii="Proxima Nova" w:hAnsi="Proxima Nova"/>
                <w:b/>
                <w:color w:val="4F00A3"/>
                <w:sz w:val="18"/>
                <w:szCs w:val="18"/>
              </w:rPr>
              <w:t>Strong Relationships</w:t>
            </w:r>
          </w:p>
          <w:p w14:paraId="2798640E" w14:textId="79C950F5" w:rsidR="00010525" w:rsidRPr="00E6502F" w:rsidRDefault="00010525" w:rsidP="00E6502F">
            <w:pPr>
              <w:jc w:val="center"/>
              <w:rPr>
                <w:rFonts w:ascii="Proxima Nova" w:eastAsia="Proxima Nova" w:hAnsi="Proxima Nova" w:cs="Proxima Nova"/>
                <w:b/>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49C57922" w14:textId="10016D80" w:rsidR="008F110A" w:rsidRDefault="00010525" w:rsidP="00010525">
            <w:pPr>
              <w:rPr>
                <w:rFonts w:ascii="Proxima Nova" w:hAnsi="Proxima Nova"/>
                <w:sz w:val="18"/>
                <w:szCs w:val="18"/>
              </w:rPr>
            </w:pPr>
            <w:r w:rsidRPr="00010525">
              <w:rPr>
                <w:rFonts w:ascii="Proxima Nova" w:hAnsi="Proxima Nova"/>
                <w:sz w:val="18"/>
                <w:szCs w:val="18"/>
              </w:rPr>
              <w:t xml:space="preserve">The EPP </w:t>
            </w:r>
            <w:r w:rsidR="00CF6DB3">
              <w:rPr>
                <w:rFonts w:ascii="Proxima Nova" w:hAnsi="Proxima Nova"/>
                <w:sz w:val="18"/>
                <w:szCs w:val="18"/>
              </w:rPr>
              <w:t xml:space="preserve">positions advising as course </w:t>
            </w:r>
            <w:r w:rsidR="00312427">
              <w:rPr>
                <w:rFonts w:ascii="Proxima Nova" w:hAnsi="Proxima Nova"/>
                <w:sz w:val="18"/>
                <w:szCs w:val="18"/>
              </w:rPr>
              <w:t>selection.</w:t>
            </w:r>
            <w:r w:rsidR="00CF6DB3">
              <w:rPr>
                <w:rFonts w:ascii="Proxima Nova" w:hAnsi="Proxima Nova"/>
                <w:sz w:val="18"/>
                <w:szCs w:val="18"/>
              </w:rPr>
              <w:t xml:space="preserve"> </w:t>
            </w:r>
          </w:p>
          <w:p w14:paraId="1953240D" w14:textId="77777777" w:rsidR="008F110A" w:rsidRDefault="008F110A" w:rsidP="00010525">
            <w:pPr>
              <w:rPr>
                <w:rFonts w:ascii="Proxima Nova" w:hAnsi="Proxima Nova"/>
                <w:sz w:val="18"/>
                <w:szCs w:val="18"/>
              </w:rPr>
            </w:pPr>
          </w:p>
          <w:p w14:paraId="1C4324AF" w14:textId="24491089" w:rsidR="00010525" w:rsidRPr="00010525" w:rsidRDefault="00010525" w:rsidP="00010525">
            <w:pPr>
              <w:rPr>
                <w:rFonts w:ascii="Proxima Nova" w:eastAsia="Proxima Nova" w:hAnsi="Proxima Nova" w:cs="Proxima Nova"/>
                <w:color w:val="000000" w:themeColor="text1"/>
                <w:sz w:val="18"/>
                <w:szCs w:val="18"/>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75377C7B" w14:textId="0FCA084F" w:rsidR="00A529B7" w:rsidRDefault="00A529B7" w:rsidP="00010525">
            <w:pPr>
              <w:rPr>
                <w:rFonts w:ascii="Proxima Nova" w:hAnsi="Proxima Nova"/>
                <w:sz w:val="18"/>
                <w:szCs w:val="18"/>
              </w:rPr>
            </w:pPr>
            <w:r>
              <w:rPr>
                <w:rFonts w:ascii="Proxima Nova" w:hAnsi="Proxima Nova"/>
                <w:sz w:val="18"/>
                <w:szCs w:val="18"/>
              </w:rPr>
              <w:t xml:space="preserve">The EPP </w:t>
            </w:r>
            <w:r w:rsidRPr="00010525">
              <w:rPr>
                <w:rFonts w:ascii="Proxima Nova" w:hAnsi="Proxima Nova"/>
                <w:sz w:val="18"/>
                <w:szCs w:val="18"/>
              </w:rPr>
              <w:t>creates and maintains a welcoming</w:t>
            </w:r>
            <w:r w:rsidRPr="00010525">
              <w:rPr>
                <w:rFonts w:ascii="Proxima Nova" w:hAnsi="Proxima Nova"/>
                <w:spacing w:val="-12"/>
                <w:sz w:val="18"/>
                <w:szCs w:val="18"/>
              </w:rPr>
              <w:t xml:space="preserve"> </w:t>
            </w:r>
            <w:r w:rsidRPr="00010525">
              <w:rPr>
                <w:rFonts w:ascii="Proxima Nova" w:hAnsi="Proxima Nova"/>
                <w:sz w:val="18"/>
                <w:szCs w:val="18"/>
              </w:rPr>
              <w:t>environment</w:t>
            </w:r>
            <w:r w:rsidRPr="00010525">
              <w:rPr>
                <w:rFonts w:ascii="Proxima Nova" w:hAnsi="Proxima Nova"/>
                <w:spacing w:val="-11"/>
                <w:sz w:val="18"/>
                <w:szCs w:val="18"/>
              </w:rPr>
              <w:t xml:space="preserve"> </w:t>
            </w:r>
            <w:r w:rsidRPr="00010525">
              <w:rPr>
                <w:rFonts w:ascii="Proxima Nova" w:hAnsi="Proxima Nova"/>
                <w:sz w:val="18"/>
                <w:szCs w:val="18"/>
              </w:rPr>
              <w:t>in</w:t>
            </w:r>
            <w:r w:rsidRPr="00010525">
              <w:rPr>
                <w:rFonts w:ascii="Proxima Nova" w:hAnsi="Proxima Nova"/>
                <w:spacing w:val="-11"/>
                <w:sz w:val="18"/>
                <w:szCs w:val="18"/>
              </w:rPr>
              <w:t xml:space="preserve"> </w:t>
            </w:r>
            <w:r w:rsidRPr="00010525">
              <w:rPr>
                <w:rFonts w:ascii="Proxima Nova" w:hAnsi="Proxima Nova"/>
                <w:sz w:val="18"/>
                <w:szCs w:val="18"/>
              </w:rPr>
              <w:t>which differences are respected, affirmed, and supported</w:t>
            </w:r>
            <w:r>
              <w:rPr>
                <w:rFonts w:ascii="Proxima Nova" w:hAnsi="Proxima Nova"/>
                <w:sz w:val="18"/>
                <w:szCs w:val="18"/>
              </w:rPr>
              <w:t>.</w:t>
            </w:r>
          </w:p>
          <w:p w14:paraId="20106A8F" w14:textId="77777777" w:rsidR="00A529B7" w:rsidRDefault="00A529B7" w:rsidP="00010525">
            <w:pPr>
              <w:rPr>
                <w:rFonts w:ascii="Proxima Nova" w:hAnsi="Proxima Nova"/>
                <w:sz w:val="18"/>
                <w:szCs w:val="18"/>
              </w:rPr>
            </w:pPr>
          </w:p>
          <w:p w14:paraId="56E31EDF" w14:textId="78B70D14" w:rsidR="00010525" w:rsidRPr="00010525" w:rsidRDefault="00010525" w:rsidP="00010525">
            <w:pPr>
              <w:rPr>
                <w:rFonts w:ascii="Proxima Nova" w:eastAsia="Proxima Nova" w:hAnsi="Proxima Nova" w:cs="Proxima Nova"/>
                <w:color w:val="000000" w:themeColor="text1"/>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165D37CB" w14:textId="4D9466CE" w:rsidR="00694D60" w:rsidRDefault="00694D60" w:rsidP="00694D60">
            <w:pPr>
              <w:rPr>
                <w:rFonts w:ascii="Proxima Nova" w:hAnsi="Proxima Nova"/>
                <w:spacing w:val="-2"/>
                <w:sz w:val="18"/>
                <w:szCs w:val="18"/>
              </w:rPr>
            </w:pPr>
            <w:r w:rsidRPr="00694D60">
              <w:rPr>
                <w:rFonts w:ascii="Proxima Nova" w:hAnsi="Proxima Nova"/>
                <w:sz w:val="18"/>
                <w:szCs w:val="18"/>
              </w:rPr>
              <w:t>The EPP engages in open-ended dialogue about cultural biases, inequities, and systemic and personal barriers that may threaten academic and professional advancement.</w:t>
            </w:r>
            <w:r>
              <w:rPr>
                <w:rFonts w:ascii="Proxima Nova" w:hAnsi="Proxima Nova"/>
                <w:spacing w:val="-2"/>
                <w:sz w:val="18"/>
                <w:szCs w:val="18"/>
              </w:rPr>
              <w:t xml:space="preserve"> </w:t>
            </w:r>
          </w:p>
          <w:p w14:paraId="62242DEC" w14:textId="2B323E85" w:rsidR="00694D60" w:rsidRPr="003728C1" w:rsidRDefault="00694D60" w:rsidP="00C241A5">
            <w:pPr>
              <w:pStyle w:val="TableParagraph"/>
              <w:spacing w:before="2"/>
              <w:ind w:left="0" w:right="110"/>
              <w:rPr>
                <w:rFonts w:ascii="Proxima Nova" w:hAnsi="Proxima Nova"/>
                <w:sz w:val="18"/>
                <w:szCs w:val="18"/>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21029991" w14:textId="4412CDA3" w:rsidR="00010525" w:rsidRPr="00010525" w:rsidRDefault="00A529B7" w:rsidP="00010525">
            <w:pPr>
              <w:rPr>
                <w:rFonts w:ascii="Proxima Nova" w:eastAsia="Proxima Nova" w:hAnsi="Proxima Nova" w:cs="Proxima Nova"/>
                <w:color w:val="000000" w:themeColor="text1"/>
                <w:sz w:val="18"/>
                <w:szCs w:val="18"/>
              </w:rPr>
            </w:pPr>
            <w:r>
              <w:rPr>
                <w:rFonts w:ascii="Proxima Nova" w:hAnsi="Proxima Nova"/>
                <w:spacing w:val="-2"/>
                <w:sz w:val="18"/>
                <w:szCs w:val="18"/>
              </w:rPr>
              <w:t>The EPP positions advising as an act of advocacy in helping candidates bridge the demands of their academic and personal lives.</w:t>
            </w:r>
          </w:p>
        </w:tc>
      </w:tr>
      <w:tr w:rsidR="00010525" w:rsidRPr="008A6AF4" w14:paraId="26F7F344" w14:textId="77777777" w:rsidTr="00E6502F">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07A01454" w14:textId="77777777" w:rsidR="00010525" w:rsidRPr="00E6502F" w:rsidRDefault="00010525" w:rsidP="00E6502F">
            <w:pPr>
              <w:pStyle w:val="TableParagraph"/>
              <w:ind w:left="0"/>
              <w:jc w:val="center"/>
              <w:rPr>
                <w:rFonts w:ascii="Proxima Nova" w:hAnsi="Proxima Nova"/>
                <w:b/>
                <w:color w:val="4F00A3"/>
                <w:sz w:val="18"/>
                <w:szCs w:val="18"/>
              </w:rPr>
            </w:pPr>
            <w:r w:rsidRPr="00E6502F">
              <w:rPr>
                <w:rFonts w:ascii="Proxima Nova" w:hAnsi="Proxima Nova"/>
                <w:b/>
                <w:color w:val="4F00A3"/>
                <w:sz w:val="18"/>
                <w:szCs w:val="18"/>
              </w:rPr>
              <w:t>Recruitment and Selection</w:t>
            </w:r>
          </w:p>
          <w:p w14:paraId="23389A95" w14:textId="77777777" w:rsidR="00010525" w:rsidRPr="00E6502F" w:rsidRDefault="00010525" w:rsidP="00E6502F">
            <w:pPr>
              <w:pStyle w:val="TableParagraph"/>
              <w:jc w:val="center"/>
              <w:rPr>
                <w:rFonts w:ascii="Proxima Nova" w:hAnsi="Proxima Nova"/>
                <w:b/>
                <w:color w:val="4F00A3"/>
                <w:sz w:val="18"/>
                <w:szCs w:val="18"/>
              </w:rPr>
            </w:pPr>
          </w:p>
          <w:p w14:paraId="4D8F0538" w14:textId="77777777" w:rsidR="00010525" w:rsidRPr="00E6502F" w:rsidRDefault="00010525" w:rsidP="00E6502F">
            <w:pPr>
              <w:pStyle w:val="TableParagraph"/>
              <w:jc w:val="center"/>
              <w:rPr>
                <w:rFonts w:ascii="Proxima Nova" w:hAnsi="Proxima Nova"/>
                <w:b/>
                <w:color w:val="4F00A3"/>
                <w:sz w:val="18"/>
                <w:szCs w:val="18"/>
              </w:rPr>
            </w:pPr>
          </w:p>
          <w:p w14:paraId="151B7EE2" w14:textId="29C1B741" w:rsidR="00010525" w:rsidRPr="00E6502F" w:rsidRDefault="00010525" w:rsidP="00E6502F">
            <w:pPr>
              <w:jc w:val="center"/>
              <w:rPr>
                <w:rFonts w:ascii="Proxima Nova" w:eastAsia="Proxima Nova" w:hAnsi="Proxima Nova" w:cs="Proxima Nova"/>
                <w:b/>
                <w:color w:val="4F00A3"/>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60DB40C3" w14:textId="1B45ED3D" w:rsidR="00010525" w:rsidRDefault="00010525" w:rsidP="00010525">
            <w:pPr>
              <w:rPr>
                <w:rFonts w:ascii="Proxima Nova" w:hAnsi="Proxima Nova"/>
                <w:sz w:val="18"/>
                <w:szCs w:val="18"/>
              </w:rPr>
            </w:pPr>
            <w:r w:rsidRPr="00010525">
              <w:rPr>
                <w:rFonts w:ascii="Proxima Nova" w:hAnsi="Proxima Nova"/>
                <w:sz w:val="18"/>
                <w:szCs w:val="18"/>
              </w:rPr>
              <w:t xml:space="preserve">The EPP </w:t>
            </w:r>
            <w:r w:rsidR="00AB4464">
              <w:rPr>
                <w:rFonts w:ascii="Proxima Nova" w:hAnsi="Proxima Nova"/>
                <w:sz w:val="18"/>
                <w:szCs w:val="18"/>
              </w:rPr>
              <w:t>works with PK-12 partners to identify teacher shortage areas</w:t>
            </w:r>
            <w:r w:rsidR="005A7B42">
              <w:rPr>
                <w:rFonts w:ascii="Proxima Nova" w:hAnsi="Proxima Nova"/>
                <w:sz w:val="18"/>
                <w:szCs w:val="18"/>
              </w:rPr>
              <w:t>.</w:t>
            </w:r>
          </w:p>
          <w:p w14:paraId="63F1F74C" w14:textId="77777777" w:rsidR="0055009C" w:rsidRDefault="0055009C" w:rsidP="00010525">
            <w:pPr>
              <w:rPr>
                <w:rFonts w:ascii="Proxima Nova" w:hAnsi="Proxima Nova"/>
                <w:sz w:val="18"/>
                <w:szCs w:val="18"/>
              </w:rPr>
            </w:pPr>
          </w:p>
          <w:p w14:paraId="5ADF4FDC" w14:textId="56505C4E" w:rsidR="0055009C" w:rsidRPr="00F864B1" w:rsidRDefault="0055009C" w:rsidP="005E04DF">
            <w:pPr>
              <w:pStyle w:val="pf0"/>
              <w:rPr>
                <w:rFonts w:ascii="Proxima Nova" w:hAnsi="Proxima Nova"/>
                <w:sz w:val="18"/>
                <w:szCs w:val="18"/>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061A34BF" w14:textId="4E1BFAF7" w:rsidR="0055009C" w:rsidRPr="008475B5" w:rsidRDefault="0055009C" w:rsidP="0055009C">
            <w:pPr>
              <w:pStyle w:val="pf0"/>
              <w:rPr>
                <w:rFonts w:ascii="Proxima Nova" w:hAnsi="Proxima Nova" w:cs="Arial"/>
                <w:sz w:val="20"/>
                <w:szCs w:val="20"/>
              </w:rPr>
            </w:pPr>
            <w:r w:rsidRPr="008475B5">
              <w:rPr>
                <w:rStyle w:val="cf01"/>
                <w:rFonts w:ascii="Proxima Nova" w:hAnsi="Proxima Nova"/>
              </w:rPr>
              <w:t xml:space="preserve">The EPP utilizes quantitative and qualitative measures to select </w:t>
            </w:r>
            <w:r w:rsidR="005E04DF" w:rsidRPr="008475B5">
              <w:rPr>
                <w:rStyle w:val="cf01"/>
                <w:rFonts w:ascii="Proxima Nova" w:hAnsi="Proxima Nova"/>
              </w:rPr>
              <w:t xml:space="preserve">a diverse pool of </w:t>
            </w:r>
            <w:r w:rsidRPr="008475B5">
              <w:rPr>
                <w:rStyle w:val="cf01"/>
                <w:rFonts w:ascii="Proxima Nova" w:hAnsi="Proxima Nova"/>
              </w:rPr>
              <w:t>candidates.</w:t>
            </w:r>
          </w:p>
          <w:p w14:paraId="440787C2" w14:textId="12D5E38D" w:rsidR="0055009C" w:rsidRPr="008475B5" w:rsidRDefault="0055009C" w:rsidP="00010525">
            <w:pPr>
              <w:rPr>
                <w:rFonts w:ascii="Proxima Nova" w:eastAsia="Proxima Nova" w:hAnsi="Proxima Nova" w:cs="Proxima Nova"/>
                <w:sz w:val="18"/>
                <w:szCs w:val="18"/>
              </w:rPr>
            </w:pP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711A3F87" w14:textId="768CE7CD" w:rsidR="0055009C" w:rsidRPr="008475B5" w:rsidRDefault="00010525" w:rsidP="005E04DF">
            <w:pPr>
              <w:rPr>
                <w:rFonts w:ascii="Proxima Nova" w:hAnsi="Proxima Nova" w:cs="Arial"/>
                <w:sz w:val="20"/>
                <w:szCs w:val="20"/>
              </w:rPr>
            </w:pPr>
            <w:r w:rsidRPr="008475B5">
              <w:rPr>
                <w:rFonts w:ascii="Proxima Nova" w:hAnsi="Proxima Nova"/>
                <w:sz w:val="18"/>
                <w:szCs w:val="18"/>
              </w:rPr>
              <w:t xml:space="preserve">The EPP implements candidate onboarding and orientation </w:t>
            </w:r>
            <w:r w:rsidR="0055009C" w:rsidRPr="008475B5">
              <w:rPr>
                <w:rStyle w:val="cf01"/>
                <w:rFonts w:ascii="Proxima Nova" w:hAnsi="Proxima Nova"/>
              </w:rPr>
              <w:t xml:space="preserve">and feedback processes. </w:t>
            </w:r>
          </w:p>
          <w:p w14:paraId="6FEFF956" w14:textId="6E0801BB" w:rsidR="0055009C" w:rsidRPr="008475B5" w:rsidRDefault="0055009C" w:rsidP="00010525">
            <w:pPr>
              <w:rPr>
                <w:rFonts w:ascii="Proxima Nova" w:eastAsia="Proxima Nova" w:hAnsi="Proxima Nova" w:cs="Proxima Nova"/>
                <w:color w:val="000000" w:themeColor="text1"/>
                <w:sz w:val="18"/>
                <w:szCs w:val="18"/>
              </w:rPr>
            </w:pP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58C55FC5" w14:textId="331A3E8C" w:rsidR="0055009C" w:rsidRPr="008475B5" w:rsidRDefault="0055009C" w:rsidP="00010525">
            <w:pPr>
              <w:rPr>
                <w:rFonts w:ascii="Proxima Nova" w:hAnsi="Proxima Nova"/>
                <w:sz w:val="18"/>
                <w:szCs w:val="18"/>
              </w:rPr>
            </w:pPr>
            <w:r w:rsidRPr="008475B5">
              <w:rPr>
                <w:rStyle w:val="cf01"/>
                <w:rFonts w:ascii="Proxima Nova" w:hAnsi="Proxima Nova"/>
              </w:rPr>
              <w:t xml:space="preserve">The EPP </w:t>
            </w:r>
            <w:r w:rsidR="006D13F6">
              <w:rPr>
                <w:rStyle w:val="cf01"/>
                <w:rFonts w:ascii="Proxima Nova" w:hAnsi="Proxima Nova"/>
              </w:rPr>
              <w:t>and PK-12 partners ha</w:t>
            </w:r>
            <w:r w:rsidR="00815860">
              <w:rPr>
                <w:rStyle w:val="cf01"/>
                <w:rFonts w:ascii="Proxima Nova" w:hAnsi="Proxima Nova"/>
              </w:rPr>
              <w:t>ve</w:t>
            </w:r>
            <w:r w:rsidR="006D13F6">
              <w:rPr>
                <w:rStyle w:val="cf01"/>
                <w:rFonts w:ascii="Proxima Nova" w:hAnsi="Proxima Nova"/>
              </w:rPr>
              <w:t xml:space="preserve"> a process in place to systematically explore new pathways</w:t>
            </w:r>
            <w:r w:rsidR="004B7D84">
              <w:rPr>
                <w:rStyle w:val="cf01"/>
                <w:rFonts w:ascii="Proxima Nova" w:hAnsi="Proxima Nova"/>
              </w:rPr>
              <w:t xml:space="preserve"> and </w:t>
            </w:r>
            <w:r w:rsidR="00191799">
              <w:rPr>
                <w:rStyle w:val="cf01"/>
                <w:rFonts w:ascii="Proxima Nova" w:hAnsi="Proxima Nova"/>
              </w:rPr>
              <w:t xml:space="preserve">develop </w:t>
            </w:r>
            <w:r w:rsidR="006D13F6">
              <w:rPr>
                <w:rStyle w:val="cf01"/>
                <w:rFonts w:ascii="Proxima Nova" w:hAnsi="Proxima Nova"/>
              </w:rPr>
              <w:t>recruitment strategie</w:t>
            </w:r>
            <w:r w:rsidR="004B7D84">
              <w:rPr>
                <w:rStyle w:val="cf01"/>
                <w:rFonts w:ascii="Proxima Nova" w:hAnsi="Proxima Nova"/>
              </w:rPr>
              <w:t xml:space="preserve">s to </w:t>
            </w:r>
            <w:r w:rsidR="00C241A5">
              <w:rPr>
                <w:rStyle w:val="cf01"/>
                <w:rFonts w:ascii="Proxima Nova" w:hAnsi="Proxima Nova"/>
              </w:rPr>
              <w:t>attract diverse</w:t>
            </w:r>
            <w:r w:rsidR="004B7D84">
              <w:rPr>
                <w:rStyle w:val="cf01"/>
                <w:rFonts w:ascii="Proxima Nova" w:hAnsi="Proxima Nova"/>
              </w:rPr>
              <w:t xml:space="preserve"> candidates to meet </w:t>
            </w:r>
            <w:r w:rsidR="006D13F6">
              <w:rPr>
                <w:rStyle w:val="cf01"/>
                <w:rFonts w:ascii="Proxima Nova" w:hAnsi="Proxima Nova"/>
              </w:rPr>
              <w:t xml:space="preserve">shortage areas. </w:t>
            </w:r>
          </w:p>
        </w:tc>
      </w:tr>
      <w:tr w:rsidR="00010525" w:rsidRPr="008A6AF4" w14:paraId="5FEAD3A2" w14:textId="77777777" w:rsidTr="00E6502F">
        <w:trPr>
          <w:trHeight w:val="300"/>
        </w:trPr>
        <w:tc>
          <w:tcPr>
            <w:tcW w:w="2150" w:type="dxa"/>
            <w:tcBorders>
              <w:top w:val="single" w:sz="8" w:space="0" w:color="auto"/>
              <w:left w:val="single" w:sz="8" w:space="0" w:color="auto"/>
              <w:bottom w:val="single" w:sz="8" w:space="0" w:color="auto"/>
              <w:right w:val="single" w:sz="8" w:space="0" w:color="auto"/>
            </w:tcBorders>
            <w:shd w:val="clear" w:color="auto" w:fill="E7E6E6" w:themeFill="background2"/>
          </w:tcPr>
          <w:p w14:paraId="113C445C" w14:textId="3A371FC8" w:rsidR="00010525" w:rsidRPr="00E6502F" w:rsidRDefault="00010525" w:rsidP="00E6502F">
            <w:pPr>
              <w:jc w:val="center"/>
              <w:rPr>
                <w:rFonts w:ascii="Proxima Nova" w:eastAsia="Proxima Nova" w:hAnsi="Proxima Nova" w:cs="Proxima Nova"/>
                <w:b/>
                <w:color w:val="4F00A3"/>
                <w:sz w:val="18"/>
                <w:szCs w:val="18"/>
              </w:rPr>
            </w:pPr>
            <w:r w:rsidRPr="00E6502F">
              <w:rPr>
                <w:rFonts w:ascii="Proxima Nova" w:hAnsi="Proxima Nova"/>
                <w:b/>
                <w:color w:val="4F00A3"/>
                <w:sz w:val="18"/>
                <w:szCs w:val="18"/>
              </w:rPr>
              <w:t>Induction Support</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501729EE" w14:textId="2B0881B7" w:rsidR="00010525" w:rsidRPr="00A00807" w:rsidRDefault="00010525" w:rsidP="00A00807">
            <w:pPr>
              <w:pStyle w:val="TableParagraph"/>
              <w:spacing w:before="1"/>
              <w:ind w:left="0" w:right="187"/>
              <w:rPr>
                <w:rFonts w:ascii="Proxima Nova" w:hAnsi="Proxima Nova"/>
                <w:sz w:val="18"/>
                <w:szCs w:val="18"/>
              </w:rPr>
            </w:pPr>
            <w:r w:rsidRPr="00010525">
              <w:rPr>
                <w:rFonts w:ascii="Proxima Nova" w:hAnsi="Proxima Nova"/>
                <w:sz w:val="18"/>
                <w:szCs w:val="18"/>
              </w:rPr>
              <w:t>The EPP provides clear communication of candidate progression requirements.</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23B06542" w14:textId="59B9E9CD" w:rsidR="00010525" w:rsidRPr="00010525" w:rsidRDefault="00010525" w:rsidP="00010525">
            <w:pPr>
              <w:rPr>
                <w:rFonts w:ascii="Proxima Nova" w:eastAsia="Proxima Nova" w:hAnsi="Proxima Nova" w:cs="Proxima Nova"/>
                <w:sz w:val="18"/>
                <w:szCs w:val="18"/>
              </w:rPr>
            </w:pPr>
            <w:r w:rsidRPr="00010525">
              <w:rPr>
                <w:rFonts w:ascii="Proxima Nova" w:hAnsi="Proxima Nova"/>
                <w:sz w:val="18"/>
                <w:szCs w:val="18"/>
              </w:rPr>
              <w:t>The EPP offers integrated academic support services based on individual candidate data and relevant historical data.</w:t>
            </w:r>
          </w:p>
        </w:tc>
        <w:tc>
          <w:tcPr>
            <w:tcW w:w="2695" w:type="dxa"/>
            <w:gridSpan w:val="2"/>
            <w:tcBorders>
              <w:top w:val="single" w:sz="8" w:space="0" w:color="auto"/>
              <w:left w:val="single" w:sz="8" w:space="0" w:color="auto"/>
              <w:bottom w:val="single" w:sz="8" w:space="0" w:color="auto"/>
              <w:right w:val="single" w:sz="8" w:space="0" w:color="auto"/>
            </w:tcBorders>
            <w:shd w:val="clear" w:color="auto" w:fill="auto"/>
          </w:tcPr>
          <w:p w14:paraId="67ADBD3C" w14:textId="48B4151E" w:rsidR="00010525" w:rsidRPr="00010525" w:rsidRDefault="00010525" w:rsidP="00010525">
            <w:pPr>
              <w:rPr>
                <w:rFonts w:ascii="Proxima Nova" w:eastAsia="Proxima Nova" w:hAnsi="Proxima Nova" w:cs="Proxima Nova"/>
                <w:sz w:val="18"/>
                <w:szCs w:val="18"/>
              </w:rPr>
            </w:pPr>
            <w:r w:rsidRPr="00010525">
              <w:rPr>
                <w:rFonts w:ascii="Proxima Nova" w:hAnsi="Proxima Nova"/>
                <w:sz w:val="18"/>
                <w:szCs w:val="18"/>
              </w:rPr>
              <w:t>The</w:t>
            </w:r>
            <w:r w:rsidRPr="00010525">
              <w:rPr>
                <w:rFonts w:ascii="Proxima Nova" w:hAnsi="Proxima Nova"/>
                <w:spacing w:val="-12"/>
                <w:sz w:val="18"/>
                <w:szCs w:val="18"/>
              </w:rPr>
              <w:t xml:space="preserve"> </w:t>
            </w:r>
            <w:r w:rsidRPr="00010525">
              <w:rPr>
                <w:rFonts w:ascii="Proxima Nova" w:hAnsi="Proxima Nova"/>
                <w:sz w:val="18"/>
                <w:szCs w:val="18"/>
              </w:rPr>
              <w:t>EPP</w:t>
            </w:r>
            <w:r w:rsidRPr="00010525">
              <w:rPr>
                <w:rFonts w:ascii="Proxima Nova" w:hAnsi="Proxima Nova"/>
                <w:spacing w:val="-11"/>
                <w:sz w:val="18"/>
                <w:szCs w:val="18"/>
              </w:rPr>
              <w:t xml:space="preserve"> </w:t>
            </w:r>
            <w:r w:rsidRPr="00010525">
              <w:rPr>
                <w:rFonts w:ascii="Proxima Nova" w:hAnsi="Proxima Nova"/>
                <w:sz w:val="18"/>
                <w:szCs w:val="18"/>
              </w:rPr>
              <w:t>recognizes,</w:t>
            </w:r>
            <w:r w:rsidRPr="00010525">
              <w:rPr>
                <w:rFonts w:ascii="Proxima Nova" w:hAnsi="Proxima Nova"/>
                <w:spacing w:val="-11"/>
                <w:sz w:val="18"/>
                <w:szCs w:val="18"/>
              </w:rPr>
              <w:t xml:space="preserve"> </w:t>
            </w:r>
            <w:r w:rsidRPr="00010525">
              <w:rPr>
                <w:rFonts w:ascii="Proxima Nova" w:hAnsi="Proxima Nova"/>
                <w:sz w:val="18"/>
                <w:szCs w:val="18"/>
              </w:rPr>
              <w:t xml:space="preserve">discusses, and adapts to the cultural biases and inequitable resources that may challenge learners from attaining postsecondary credentials and career </w:t>
            </w:r>
            <w:r w:rsidRPr="00010525">
              <w:rPr>
                <w:rFonts w:ascii="Proxima Nova" w:hAnsi="Proxima Nova"/>
                <w:spacing w:val="-2"/>
                <w:sz w:val="18"/>
                <w:szCs w:val="18"/>
              </w:rPr>
              <w:t>advancement.</w:t>
            </w:r>
          </w:p>
        </w:tc>
        <w:tc>
          <w:tcPr>
            <w:tcW w:w="2695" w:type="dxa"/>
            <w:tcBorders>
              <w:top w:val="single" w:sz="8" w:space="0" w:color="auto"/>
              <w:left w:val="single" w:sz="8" w:space="0" w:color="auto"/>
              <w:bottom w:val="single" w:sz="8" w:space="0" w:color="auto"/>
              <w:right w:val="single" w:sz="8" w:space="0" w:color="auto"/>
            </w:tcBorders>
            <w:shd w:val="clear" w:color="auto" w:fill="auto"/>
          </w:tcPr>
          <w:p w14:paraId="0F418728" w14:textId="070CCD86" w:rsidR="00010525" w:rsidRPr="00010525" w:rsidRDefault="00010525" w:rsidP="00010525">
            <w:pPr>
              <w:rPr>
                <w:rFonts w:ascii="Proxima Nova" w:eastAsia="Proxima Nova" w:hAnsi="Proxima Nova" w:cs="Proxima Nova"/>
                <w:sz w:val="18"/>
                <w:szCs w:val="18"/>
              </w:rPr>
            </w:pPr>
            <w:r w:rsidRPr="00010525">
              <w:rPr>
                <w:rFonts w:ascii="Proxima Nova" w:hAnsi="Proxima Nova"/>
                <w:sz w:val="18"/>
                <w:szCs w:val="18"/>
              </w:rPr>
              <w:t xml:space="preserve">The EPP </w:t>
            </w:r>
            <w:r w:rsidR="004F182E">
              <w:rPr>
                <w:rFonts w:ascii="Proxima Nova" w:hAnsi="Proxima Nova"/>
                <w:sz w:val="18"/>
                <w:szCs w:val="18"/>
              </w:rPr>
              <w:t>establishes strong relationship</w:t>
            </w:r>
            <w:r w:rsidR="00D30CD1">
              <w:rPr>
                <w:rFonts w:ascii="Proxima Nova" w:hAnsi="Proxima Nova"/>
                <w:sz w:val="18"/>
                <w:szCs w:val="18"/>
              </w:rPr>
              <w:t>s</w:t>
            </w:r>
            <w:r w:rsidR="00445F14">
              <w:rPr>
                <w:rFonts w:ascii="Proxima Nova" w:hAnsi="Proxima Nova"/>
                <w:sz w:val="18"/>
                <w:szCs w:val="18"/>
              </w:rPr>
              <w:t xml:space="preserve"> with </w:t>
            </w:r>
            <w:r w:rsidR="000A5982">
              <w:rPr>
                <w:rFonts w:ascii="Proxima Nova" w:hAnsi="Proxima Nova"/>
                <w:sz w:val="18"/>
                <w:szCs w:val="18"/>
              </w:rPr>
              <w:t xml:space="preserve">PK-12 </w:t>
            </w:r>
            <w:r w:rsidR="00D30CD1">
              <w:rPr>
                <w:rFonts w:ascii="Proxima Nova" w:hAnsi="Proxima Nova"/>
                <w:sz w:val="18"/>
                <w:szCs w:val="18"/>
              </w:rPr>
              <w:t xml:space="preserve">partners </w:t>
            </w:r>
            <w:r w:rsidR="000A5982">
              <w:rPr>
                <w:rFonts w:ascii="Proxima Nova" w:hAnsi="Proxima Nova"/>
                <w:sz w:val="18"/>
                <w:szCs w:val="18"/>
              </w:rPr>
              <w:t xml:space="preserve">to </w:t>
            </w:r>
            <w:r w:rsidRPr="00010525">
              <w:rPr>
                <w:rFonts w:ascii="Proxima Nova" w:hAnsi="Proxima Nova"/>
                <w:sz w:val="18"/>
                <w:szCs w:val="18"/>
              </w:rPr>
              <w:t xml:space="preserve">build candidate ownership of his/her </w:t>
            </w:r>
            <w:r w:rsidR="0086104B">
              <w:rPr>
                <w:rFonts w:ascii="Proxima Nova" w:hAnsi="Proxima Nova"/>
                <w:sz w:val="18"/>
                <w:szCs w:val="18"/>
              </w:rPr>
              <w:t xml:space="preserve">own </w:t>
            </w:r>
            <w:r w:rsidRPr="00010525">
              <w:rPr>
                <w:rFonts w:ascii="Proxima Nova" w:hAnsi="Proxima Nova"/>
                <w:sz w:val="18"/>
                <w:szCs w:val="18"/>
              </w:rPr>
              <w:t xml:space="preserve">learning and </w:t>
            </w:r>
            <w:r w:rsidR="007405A9">
              <w:rPr>
                <w:rFonts w:ascii="Proxima Nova" w:hAnsi="Proxima Nova"/>
                <w:sz w:val="18"/>
                <w:szCs w:val="18"/>
              </w:rPr>
              <w:t xml:space="preserve">to </w:t>
            </w:r>
            <w:r w:rsidR="00946A2B">
              <w:rPr>
                <w:rFonts w:ascii="Proxima Nova" w:hAnsi="Proxima Nova"/>
                <w:sz w:val="18"/>
                <w:szCs w:val="18"/>
              </w:rPr>
              <w:t>esta</w:t>
            </w:r>
            <w:r w:rsidR="006F2805">
              <w:rPr>
                <w:rFonts w:ascii="Proxima Nova" w:hAnsi="Proxima Nova"/>
                <w:sz w:val="18"/>
                <w:szCs w:val="18"/>
              </w:rPr>
              <w:t>blish</w:t>
            </w:r>
            <w:r w:rsidRPr="00010525">
              <w:rPr>
                <w:rFonts w:ascii="Proxima Nova" w:hAnsi="Proxima Nova"/>
                <w:sz w:val="18"/>
                <w:szCs w:val="18"/>
              </w:rPr>
              <w:t xml:space="preserve"> support</w:t>
            </w:r>
            <w:r w:rsidRPr="00010525">
              <w:rPr>
                <w:rFonts w:ascii="Proxima Nova" w:hAnsi="Proxima Nova"/>
                <w:spacing w:val="-12"/>
                <w:sz w:val="18"/>
                <w:szCs w:val="18"/>
              </w:rPr>
              <w:t xml:space="preserve"> </w:t>
            </w:r>
            <w:r w:rsidRPr="00010525">
              <w:rPr>
                <w:rFonts w:ascii="Proxima Nova" w:hAnsi="Proxima Nova"/>
                <w:sz w:val="18"/>
                <w:szCs w:val="18"/>
              </w:rPr>
              <w:t>structures</w:t>
            </w:r>
            <w:r w:rsidRPr="00010525">
              <w:rPr>
                <w:rFonts w:ascii="Proxima Nova" w:hAnsi="Proxima Nova"/>
                <w:spacing w:val="-11"/>
                <w:sz w:val="18"/>
                <w:szCs w:val="18"/>
              </w:rPr>
              <w:t xml:space="preserve"> </w:t>
            </w:r>
            <w:r w:rsidRPr="00010525">
              <w:rPr>
                <w:rFonts w:ascii="Proxima Nova" w:hAnsi="Proxima Nova"/>
                <w:sz w:val="18"/>
                <w:szCs w:val="18"/>
              </w:rPr>
              <w:t>for</w:t>
            </w:r>
            <w:r w:rsidRPr="00010525">
              <w:rPr>
                <w:rFonts w:ascii="Proxima Nova" w:hAnsi="Proxima Nova"/>
                <w:spacing w:val="-11"/>
                <w:sz w:val="18"/>
                <w:szCs w:val="18"/>
              </w:rPr>
              <w:t xml:space="preserve"> </w:t>
            </w:r>
            <w:r w:rsidRPr="00010525">
              <w:rPr>
                <w:rFonts w:ascii="Proxima Nova" w:hAnsi="Proxima Nova"/>
                <w:sz w:val="18"/>
                <w:szCs w:val="18"/>
              </w:rPr>
              <w:t>graduates in their first three years of teaching</w:t>
            </w:r>
            <w:r>
              <w:rPr>
                <w:rFonts w:ascii="Proxima Nova" w:hAnsi="Proxima Nova"/>
                <w:sz w:val="18"/>
                <w:szCs w:val="18"/>
              </w:rPr>
              <w:t>.</w:t>
            </w:r>
          </w:p>
        </w:tc>
      </w:tr>
    </w:tbl>
    <w:p w14:paraId="0EEEBC9E" w14:textId="77777777" w:rsidR="000C2DD3" w:rsidRDefault="000C2DD3" w:rsidP="2BF3B9C1">
      <w:pPr>
        <w:rPr>
          <w:rFonts w:ascii="Proxima Nova" w:hAnsi="Proxima Nova"/>
          <w:sz w:val="18"/>
          <w:szCs w:val="18"/>
        </w:rPr>
      </w:pPr>
    </w:p>
    <w:p w14:paraId="30088B05" w14:textId="77777777" w:rsidR="00573447" w:rsidRDefault="00573447" w:rsidP="2BF3B9C1">
      <w:pPr>
        <w:rPr>
          <w:rFonts w:ascii="Proxima Nova" w:hAnsi="Proxima Nova"/>
          <w:sz w:val="18"/>
          <w:szCs w:val="18"/>
        </w:rPr>
      </w:pPr>
    </w:p>
    <w:p w14:paraId="2E1AF6F7" w14:textId="77777777" w:rsidR="00573447" w:rsidRDefault="00573447" w:rsidP="2BF3B9C1">
      <w:pPr>
        <w:rPr>
          <w:rFonts w:ascii="Proxima Nova" w:hAnsi="Proxima Nova"/>
          <w:sz w:val="18"/>
          <w:szCs w:val="18"/>
        </w:rPr>
      </w:pPr>
    </w:p>
    <w:p w14:paraId="0342567B" w14:textId="77777777" w:rsidR="00573447" w:rsidRDefault="00573447" w:rsidP="2BF3B9C1">
      <w:pPr>
        <w:rPr>
          <w:rFonts w:ascii="Proxima Nova" w:hAnsi="Proxima Nova"/>
          <w:sz w:val="18"/>
          <w:szCs w:val="18"/>
        </w:rPr>
      </w:pPr>
    </w:p>
    <w:p w14:paraId="1C4530D7" w14:textId="77777777" w:rsidR="00595442" w:rsidRDefault="00595442" w:rsidP="2BF3B9C1">
      <w:pPr>
        <w:rPr>
          <w:rFonts w:ascii="Proxima Nova" w:hAnsi="Proxima Nova"/>
          <w:sz w:val="18"/>
          <w:szCs w:val="18"/>
        </w:rPr>
      </w:pPr>
    </w:p>
    <w:p w14:paraId="45F3A2BA" w14:textId="77777777" w:rsidR="00573447" w:rsidRDefault="00573447" w:rsidP="2BF3B9C1">
      <w:pPr>
        <w:rPr>
          <w:rFonts w:ascii="Proxima Nova" w:hAnsi="Proxima Nova"/>
          <w:sz w:val="18"/>
          <w:szCs w:val="18"/>
        </w:rPr>
      </w:pPr>
    </w:p>
    <w:tbl>
      <w:tblPr>
        <w:tblStyle w:val="TableGrid"/>
        <w:tblW w:w="0" w:type="auto"/>
        <w:tblLook w:val="04A0" w:firstRow="1" w:lastRow="0" w:firstColumn="1" w:lastColumn="0" w:noHBand="0" w:noVBand="1"/>
      </w:tblPr>
      <w:tblGrid>
        <w:gridCol w:w="6475"/>
        <w:gridCol w:w="6475"/>
      </w:tblGrid>
      <w:tr w:rsidR="00573447" w14:paraId="3B74B402" w14:textId="77777777" w:rsidTr="00B85104">
        <w:tc>
          <w:tcPr>
            <w:tcW w:w="12950" w:type="dxa"/>
            <w:gridSpan w:val="2"/>
            <w:shd w:val="clear" w:color="auto" w:fill="4F00A3"/>
          </w:tcPr>
          <w:p w14:paraId="7C1136EA" w14:textId="77777777" w:rsidR="00573447" w:rsidRPr="000A69A3" w:rsidRDefault="00573447" w:rsidP="00B85104">
            <w:pPr>
              <w:rPr>
                <w:rFonts w:ascii="Proxima Nova" w:hAnsi="Proxima Nova"/>
                <w:b/>
                <w:bCs/>
                <w:sz w:val="24"/>
                <w:szCs w:val="24"/>
              </w:rPr>
            </w:pPr>
            <w:r w:rsidRPr="000A69A3">
              <w:rPr>
                <w:rFonts w:ascii="Proxima Nova" w:hAnsi="Proxima Nova"/>
                <w:b/>
                <w:bCs/>
                <w:sz w:val="24"/>
                <w:szCs w:val="24"/>
              </w:rPr>
              <w:t xml:space="preserve">Current Level of Implementation </w:t>
            </w:r>
          </w:p>
        </w:tc>
      </w:tr>
      <w:tr w:rsidR="00573447" w14:paraId="67369300" w14:textId="77777777" w:rsidTr="00B85104">
        <w:tc>
          <w:tcPr>
            <w:tcW w:w="12950" w:type="dxa"/>
            <w:gridSpan w:val="2"/>
          </w:tcPr>
          <w:p w14:paraId="072A7417" w14:textId="77777777" w:rsidR="00573447" w:rsidRDefault="00573447" w:rsidP="00B85104">
            <w:pPr>
              <w:rPr>
                <w:rFonts w:ascii="Proxima Nova" w:hAnsi="Proxima Nova"/>
                <w:sz w:val="24"/>
                <w:szCs w:val="24"/>
              </w:rPr>
            </w:pPr>
            <w:r w:rsidRPr="000A69A3">
              <w:rPr>
                <w:rFonts w:ascii="Proxima Nova" w:hAnsi="Proxima Nova"/>
                <w:sz w:val="24"/>
                <w:szCs w:val="24"/>
              </w:rPr>
              <w:t xml:space="preserve">Reflect on your current level of implementation. </w:t>
            </w:r>
          </w:p>
          <w:p w14:paraId="02B45526" w14:textId="77777777" w:rsidR="00573447" w:rsidRDefault="00573447" w:rsidP="00B85104">
            <w:pPr>
              <w:rPr>
                <w:rFonts w:ascii="Proxima Nova" w:hAnsi="Proxima Nova"/>
                <w:sz w:val="24"/>
                <w:szCs w:val="24"/>
              </w:rPr>
            </w:pPr>
          </w:p>
          <w:p w14:paraId="5B334E85" w14:textId="77777777" w:rsidR="00573447" w:rsidRDefault="00573447" w:rsidP="00B85104">
            <w:pPr>
              <w:rPr>
                <w:rFonts w:ascii="Proxima Nova" w:hAnsi="Proxima Nova"/>
                <w:sz w:val="24"/>
                <w:szCs w:val="24"/>
              </w:rPr>
            </w:pPr>
          </w:p>
          <w:p w14:paraId="5A583B9A" w14:textId="77777777" w:rsidR="00573447" w:rsidRDefault="00573447" w:rsidP="00B85104">
            <w:pPr>
              <w:rPr>
                <w:rFonts w:ascii="Proxima Nova" w:hAnsi="Proxima Nova"/>
                <w:sz w:val="24"/>
                <w:szCs w:val="24"/>
              </w:rPr>
            </w:pPr>
          </w:p>
          <w:p w14:paraId="05F37A63" w14:textId="77777777" w:rsidR="00573447" w:rsidRDefault="00573447" w:rsidP="00B85104">
            <w:pPr>
              <w:rPr>
                <w:rFonts w:ascii="Proxima Nova" w:hAnsi="Proxima Nova"/>
                <w:sz w:val="24"/>
                <w:szCs w:val="24"/>
              </w:rPr>
            </w:pPr>
          </w:p>
          <w:p w14:paraId="68AAC99B" w14:textId="77777777" w:rsidR="00573447" w:rsidRDefault="00573447" w:rsidP="00B85104">
            <w:pPr>
              <w:rPr>
                <w:rFonts w:ascii="Proxima Nova" w:hAnsi="Proxima Nova"/>
                <w:sz w:val="24"/>
                <w:szCs w:val="24"/>
              </w:rPr>
            </w:pPr>
          </w:p>
          <w:p w14:paraId="7B052E80" w14:textId="77777777" w:rsidR="00573447" w:rsidRDefault="00573447" w:rsidP="00B85104">
            <w:pPr>
              <w:rPr>
                <w:rFonts w:ascii="Proxima Nova" w:hAnsi="Proxima Nova"/>
                <w:sz w:val="24"/>
                <w:szCs w:val="24"/>
              </w:rPr>
            </w:pPr>
          </w:p>
          <w:p w14:paraId="10D5D39F" w14:textId="77777777" w:rsidR="00573447" w:rsidRDefault="00573447" w:rsidP="00B85104">
            <w:pPr>
              <w:rPr>
                <w:rFonts w:ascii="Proxima Nova" w:hAnsi="Proxima Nova"/>
                <w:sz w:val="24"/>
                <w:szCs w:val="24"/>
              </w:rPr>
            </w:pPr>
          </w:p>
          <w:p w14:paraId="76243C9F" w14:textId="77777777" w:rsidR="00573447" w:rsidRPr="000A69A3" w:rsidRDefault="00573447" w:rsidP="00B85104">
            <w:pPr>
              <w:rPr>
                <w:rFonts w:ascii="Proxima Nova" w:hAnsi="Proxima Nova"/>
                <w:sz w:val="24"/>
                <w:szCs w:val="24"/>
              </w:rPr>
            </w:pPr>
          </w:p>
        </w:tc>
      </w:tr>
      <w:tr w:rsidR="00573447" w14:paraId="0B2296A6" w14:textId="77777777" w:rsidTr="00B85104">
        <w:tc>
          <w:tcPr>
            <w:tcW w:w="12950" w:type="dxa"/>
            <w:gridSpan w:val="2"/>
          </w:tcPr>
          <w:p w14:paraId="33B24EED" w14:textId="77777777" w:rsidR="00573447" w:rsidRDefault="00573447" w:rsidP="00B85104">
            <w:pPr>
              <w:rPr>
                <w:rFonts w:ascii="Proxima Nova" w:hAnsi="Proxima Nova"/>
                <w:sz w:val="24"/>
                <w:szCs w:val="24"/>
              </w:rPr>
            </w:pPr>
            <w:r w:rsidRPr="000A69A3">
              <w:rPr>
                <w:rFonts w:ascii="Proxima Nova" w:hAnsi="Proxima Nova"/>
                <w:sz w:val="24"/>
                <w:szCs w:val="24"/>
              </w:rPr>
              <w:t>What is needed to move to</w:t>
            </w:r>
            <w:r>
              <w:rPr>
                <w:rFonts w:ascii="Proxima Nova" w:hAnsi="Proxima Nova"/>
                <w:sz w:val="24"/>
                <w:szCs w:val="24"/>
              </w:rPr>
              <w:t xml:space="preserve"> the next level</w:t>
            </w:r>
            <w:r w:rsidRPr="000A69A3">
              <w:rPr>
                <w:rFonts w:ascii="Proxima Nova" w:hAnsi="Proxima Nova"/>
                <w:sz w:val="24"/>
                <w:szCs w:val="24"/>
              </w:rPr>
              <w:t>?</w:t>
            </w:r>
          </w:p>
          <w:p w14:paraId="5A8AB176" w14:textId="77777777" w:rsidR="00573447" w:rsidRDefault="00573447" w:rsidP="00B85104">
            <w:pPr>
              <w:rPr>
                <w:rFonts w:ascii="Proxima Nova" w:hAnsi="Proxima Nova"/>
                <w:sz w:val="24"/>
                <w:szCs w:val="24"/>
              </w:rPr>
            </w:pPr>
          </w:p>
          <w:p w14:paraId="15C6F421" w14:textId="77777777" w:rsidR="00573447" w:rsidRDefault="00573447" w:rsidP="00B85104">
            <w:pPr>
              <w:rPr>
                <w:rFonts w:ascii="Proxima Nova" w:hAnsi="Proxima Nova"/>
                <w:sz w:val="24"/>
                <w:szCs w:val="24"/>
              </w:rPr>
            </w:pPr>
          </w:p>
          <w:p w14:paraId="0C905DEC" w14:textId="77777777" w:rsidR="00573447" w:rsidRDefault="00573447" w:rsidP="00B85104">
            <w:pPr>
              <w:rPr>
                <w:rFonts w:ascii="Proxima Nova" w:hAnsi="Proxima Nova"/>
                <w:sz w:val="24"/>
                <w:szCs w:val="24"/>
              </w:rPr>
            </w:pPr>
          </w:p>
          <w:p w14:paraId="196FE899" w14:textId="77777777" w:rsidR="00573447" w:rsidRDefault="00573447" w:rsidP="00B85104">
            <w:pPr>
              <w:rPr>
                <w:rFonts w:ascii="Proxima Nova" w:hAnsi="Proxima Nova"/>
                <w:sz w:val="24"/>
                <w:szCs w:val="24"/>
              </w:rPr>
            </w:pPr>
          </w:p>
          <w:p w14:paraId="753B0275" w14:textId="77777777" w:rsidR="00573447" w:rsidRDefault="00573447" w:rsidP="00B85104">
            <w:pPr>
              <w:rPr>
                <w:rFonts w:ascii="Proxima Nova" w:hAnsi="Proxima Nova"/>
                <w:sz w:val="24"/>
                <w:szCs w:val="24"/>
              </w:rPr>
            </w:pPr>
          </w:p>
          <w:p w14:paraId="73DA2A47" w14:textId="77777777" w:rsidR="00573447" w:rsidRDefault="00573447" w:rsidP="00B85104">
            <w:pPr>
              <w:rPr>
                <w:rFonts w:ascii="Proxima Nova" w:hAnsi="Proxima Nova"/>
                <w:sz w:val="24"/>
                <w:szCs w:val="24"/>
              </w:rPr>
            </w:pPr>
          </w:p>
          <w:p w14:paraId="1394D5AA" w14:textId="77777777" w:rsidR="00573447" w:rsidRDefault="00573447" w:rsidP="00B85104">
            <w:pPr>
              <w:rPr>
                <w:rFonts w:ascii="Proxima Nova" w:hAnsi="Proxima Nova"/>
                <w:sz w:val="24"/>
                <w:szCs w:val="24"/>
              </w:rPr>
            </w:pPr>
          </w:p>
          <w:p w14:paraId="4FD59593" w14:textId="77777777" w:rsidR="00573447" w:rsidRDefault="00573447" w:rsidP="00B85104">
            <w:pPr>
              <w:rPr>
                <w:rFonts w:ascii="Proxima Nova" w:hAnsi="Proxima Nova"/>
                <w:sz w:val="24"/>
                <w:szCs w:val="24"/>
              </w:rPr>
            </w:pPr>
          </w:p>
          <w:p w14:paraId="4FD818CB" w14:textId="77777777" w:rsidR="00573447" w:rsidRDefault="00573447" w:rsidP="00B85104">
            <w:pPr>
              <w:rPr>
                <w:rFonts w:ascii="Proxima Nova" w:hAnsi="Proxima Nova"/>
                <w:sz w:val="24"/>
                <w:szCs w:val="24"/>
              </w:rPr>
            </w:pPr>
          </w:p>
          <w:p w14:paraId="303C0F45" w14:textId="77777777" w:rsidR="00573447" w:rsidRPr="000A69A3" w:rsidRDefault="00573447" w:rsidP="00B85104">
            <w:pPr>
              <w:rPr>
                <w:rFonts w:ascii="Proxima Nova" w:hAnsi="Proxima Nova"/>
                <w:sz w:val="24"/>
                <w:szCs w:val="24"/>
              </w:rPr>
            </w:pPr>
          </w:p>
        </w:tc>
      </w:tr>
      <w:tr w:rsidR="00573447" w14:paraId="4E5C3B3E" w14:textId="77777777" w:rsidTr="00B85104">
        <w:tc>
          <w:tcPr>
            <w:tcW w:w="6475" w:type="dxa"/>
            <w:shd w:val="clear" w:color="auto" w:fill="4F00A3"/>
          </w:tcPr>
          <w:p w14:paraId="48FA03D8"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Collaboration with District Partner</w:t>
            </w:r>
          </w:p>
        </w:tc>
        <w:tc>
          <w:tcPr>
            <w:tcW w:w="6475" w:type="dxa"/>
            <w:shd w:val="clear" w:color="auto" w:fill="4F00A3"/>
          </w:tcPr>
          <w:p w14:paraId="3A724F62" w14:textId="77777777" w:rsidR="00573447" w:rsidRPr="00573447" w:rsidRDefault="00573447" w:rsidP="00B85104">
            <w:pPr>
              <w:rPr>
                <w:rFonts w:ascii="Proxima Nova" w:hAnsi="Proxima Nova"/>
                <w:b/>
                <w:bCs/>
                <w:sz w:val="24"/>
                <w:szCs w:val="24"/>
              </w:rPr>
            </w:pPr>
            <w:r w:rsidRPr="00573447">
              <w:rPr>
                <w:rFonts w:ascii="Proxima Nova" w:hAnsi="Proxima Nova"/>
                <w:b/>
                <w:bCs/>
                <w:sz w:val="24"/>
                <w:szCs w:val="24"/>
              </w:rPr>
              <w:t xml:space="preserve">Collaboration with EPP Partner </w:t>
            </w:r>
          </w:p>
        </w:tc>
      </w:tr>
      <w:tr w:rsidR="00573447" w14:paraId="263DCD9C" w14:textId="77777777" w:rsidTr="00B85104">
        <w:tc>
          <w:tcPr>
            <w:tcW w:w="6475" w:type="dxa"/>
          </w:tcPr>
          <w:p w14:paraId="43598ECB" w14:textId="77777777" w:rsidR="00573447" w:rsidRDefault="00573447" w:rsidP="00B85104">
            <w:pPr>
              <w:rPr>
                <w:rFonts w:ascii="Proxima Nova" w:hAnsi="Proxima Nova"/>
                <w:sz w:val="24"/>
                <w:szCs w:val="24"/>
              </w:rPr>
            </w:pPr>
          </w:p>
          <w:p w14:paraId="5DC7D058" w14:textId="77777777" w:rsidR="00573447" w:rsidRDefault="00573447" w:rsidP="00B85104">
            <w:pPr>
              <w:rPr>
                <w:rFonts w:ascii="Proxima Nova" w:hAnsi="Proxima Nova"/>
                <w:sz w:val="24"/>
                <w:szCs w:val="24"/>
              </w:rPr>
            </w:pPr>
          </w:p>
          <w:p w14:paraId="5590AE90" w14:textId="77777777" w:rsidR="00573447" w:rsidRDefault="00573447" w:rsidP="00B85104">
            <w:pPr>
              <w:rPr>
                <w:rFonts w:ascii="Proxima Nova" w:hAnsi="Proxima Nova"/>
                <w:sz w:val="24"/>
                <w:szCs w:val="24"/>
              </w:rPr>
            </w:pPr>
          </w:p>
          <w:p w14:paraId="2A85A80D" w14:textId="77777777" w:rsidR="00573447" w:rsidRDefault="00573447" w:rsidP="00B85104">
            <w:pPr>
              <w:rPr>
                <w:rFonts w:ascii="Proxima Nova" w:hAnsi="Proxima Nova"/>
                <w:sz w:val="24"/>
                <w:szCs w:val="24"/>
              </w:rPr>
            </w:pPr>
          </w:p>
          <w:p w14:paraId="648CB71D" w14:textId="77777777" w:rsidR="00573447" w:rsidRDefault="00573447" w:rsidP="00B85104">
            <w:pPr>
              <w:rPr>
                <w:rFonts w:ascii="Proxima Nova" w:hAnsi="Proxima Nova"/>
                <w:sz w:val="24"/>
                <w:szCs w:val="24"/>
              </w:rPr>
            </w:pPr>
          </w:p>
          <w:p w14:paraId="0559BCD0" w14:textId="77777777" w:rsidR="00573447" w:rsidRDefault="00573447" w:rsidP="00B85104">
            <w:pPr>
              <w:rPr>
                <w:rFonts w:ascii="Proxima Nova" w:hAnsi="Proxima Nova"/>
                <w:sz w:val="24"/>
                <w:szCs w:val="24"/>
              </w:rPr>
            </w:pPr>
          </w:p>
          <w:p w14:paraId="5EAD32E7" w14:textId="77777777" w:rsidR="00573447" w:rsidRDefault="00573447" w:rsidP="00B85104">
            <w:pPr>
              <w:rPr>
                <w:rFonts w:ascii="Proxima Nova" w:hAnsi="Proxima Nova"/>
                <w:sz w:val="24"/>
                <w:szCs w:val="24"/>
              </w:rPr>
            </w:pPr>
          </w:p>
          <w:p w14:paraId="3586C2BA" w14:textId="77777777" w:rsidR="00573447" w:rsidRDefault="00573447" w:rsidP="00B85104">
            <w:pPr>
              <w:rPr>
                <w:rFonts w:ascii="Proxima Nova" w:hAnsi="Proxima Nova"/>
                <w:sz w:val="24"/>
                <w:szCs w:val="24"/>
              </w:rPr>
            </w:pPr>
          </w:p>
          <w:p w14:paraId="0DE92840" w14:textId="77777777" w:rsidR="00573447" w:rsidRDefault="00573447" w:rsidP="00B85104">
            <w:pPr>
              <w:rPr>
                <w:rFonts w:ascii="Proxima Nova" w:hAnsi="Proxima Nova"/>
                <w:sz w:val="24"/>
                <w:szCs w:val="24"/>
              </w:rPr>
            </w:pPr>
          </w:p>
        </w:tc>
        <w:tc>
          <w:tcPr>
            <w:tcW w:w="6475" w:type="dxa"/>
          </w:tcPr>
          <w:p w14:paraId="44B9C816" w14:textId="77777777" w:rsidR="00573447" w:rsidRDefault="00573447" w:rsidP="00B85104">
            <w:pPr>
              <w:rPr>
                <w:rFonts w:ascii="Proxima Nova" w:hAnsi="Proxima Nova"/>
                <w:sz w:val="24"/>
                <w:szCs w:val="24"/>
              </w:rPr>
            </w:pPr>
          </w:p>
        </w:tc>
      </w:tr>
    </w:tbl>
    <w:p w14:paraId="2B7329A4" w14:textId="77777777" w:rsidR="00573447" w:rsidRDefault="00573447" w:rsidP="2BF3B9C1">
      <w:pPr>
        <w:rPr>
          <w:rFonts w:ascii="Proxima Nova" w:hAnsi="Proxima Nova"/>
          <w:sz w:val="18"/>
          <w:szCs w:val="18"/>
        </w:rPr>
      </w:pPr>
    </w:p>
    <w:sectPr w:rsidR="00573447" w:rsidSect="00712168">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27AB" w14:textId="77777777" w:rsidR="00646E65" w:rsidRDefault="00646E65" w:rsidP="007F1A21">
      <w:pPr>
        <w:spacing w:after="0" w:line="240" w:lineRule="auto"/>
      </w:pPr>
      <w:r>
        <w:separator/>
      </w:r>
    </w:p>
  </w:endnote>
  <w:endnote w:type="continuationSeparator" w:id="0">
    <w:p w14:paraId="2D4EA994" w14:textId="77777777" w:rsidR="00646E65" w:rsidRDefault="00646E65" w:rsidP="007F1A21">
      <w:pPr>
        <w:spacing w:after="0" w:line="240" w:lineRule="auto"/>
      </w:pPr>
      <w:r>
        <w:continuationSeparator/>
      </w:r>
    </w:p>
  </w:endnote>
  <w:endnote w:type="continuationNotice" w:id="1">
    <w:p w14:paraId="666F47FA" w14:textId="77777777" w:rsidR="00646E65" w:rsidRDefault="00646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w:altName w:val="Tahoma"/>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AF3C" w14:textId="77777777" w:rsidR="00712168" w:rsidRDefault="00712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240427"/>
      <w:docPartObj>
        <w:docPartGallery w:val="Page Numbers (Bottom of Page)"/>
        <w:docPartUnique/>
      </w:docPartObj>
    </w:sdtPr>
    <w:sdtEndPr>
      <w:rPr>
        <w:color w:val="7F7F7F" w:themeColor="background1" w:themeShade="7F"/>
        <w:spacing w:val="60"/>
      </w:rPr>
    </w:sdtEndPr>
    <w:sdtContent>
      <w:p w14:paraId="07ACA2FE" w14:textId="5F35AEF6" w:rsidR="00D16B15" w:rsidRDefault="00D16B15">
        <w:pPr>
          <w:pStyle w:val="Footer"/>
          <w:pBdr>
            <w:top w:val="single" w:sz="4" w:space="1" w:color="D9D9D9" w:themeColor="background1" w:themeShade="D9"/>
          </w:pBdr>
          <w:jc w:val="right"/>
        </w:pPr>
        <w:r w:rsidRPr="00D16B15">
          <w:rPr>
            <w:b/>
            <w:color w:val="F15D22"/>
            <w:shd w:val="clear" w:color="auto" w:fill="E6E6E6"/>
          </w:rPr>
          <w:fldChar w:fldCharType="begin"/>
        </w:r>
        <w:r w:rsidRPr="00D16B15">
          <w:rPr>
            <w:b/>
            <w:bCs/>
            <w:color w:val="F15D22"/>
          </w:rPr>
          <w:instrText xml:space="preserve"> PAGE   \* MERGEFORMAT </w:instrText>
        </w:r>
        <w:r w:rsidRPr="00D16B15">
          <w:rPr>
            <w:b/>
            <w:color w:val="F15D22"/>
            <w:shd w:val="clear" w:color="auto" w:fill="E6E6E6"/>
          </w:rPr>
          <w:fldChar w:fldCharType="separate"/>
        </w:r>
        <w:r w:rsidRPr="00D16B15">
          <w:rPr>
            <w:b/>
            <w:bCs/>
            <w:noProof/>
            <w:color w:val="F15D22"/>
          </w:rPr>
          <w:t>2</w:t>
        </w:r>
        <w:r w:rsidRPr="00D16B15">
          <w:rPr>
            <w:b/>
            <w:color w:val="F15D22"/>
            <w:shd w:val="clear" w:color="auto" w:fill="E6E6E6"/>
          </w:rPr>
          <w:fldChar w:fldCharType="end"/>
        </w:r>
        <w:r w:rsidRPr="00D16B15">
          <w:rPr>
            <w:b/>
            <w:bCs/>
            <w:color w:val="F15D22"/>
          </w:rPr>
          <w:t xml:space="preserve"> </w:t>
        </w:r>
        <w:r w:rsidRPr="00226498">
          <w:rPr>
            <w:b/>
            <w:bCs/>
            <w:color w:val="6CB33F"/>
          </w:rPr>
          <w:t>|</w:t>
        </w:r>
        <w:r w:rsidRPr="00226498">
          <w:rPr>
            <w:color w:val="6CB33F"/>
          </w:rPr>
          <w:t xml:space="preserve"> </w:t>
        </w:r>
        <w:r w:rsidRPr="00D16B15">
          <w:rPr>
            <w:color w:val="4F00A3"/>
            <w:spacing w:val="60"/>
          </w:rPr>
          <w:t>Page</w:t>
        </w:r>
      </w:p>
    </w:sdtContent>
  </w:sdt>
  <w:p w14:paraId="2494E388" w14:textId="77777777" w:rsidR="00D16B15" w:rsidRDefault="00D16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4C83" w14:textId="77777777" w:rsidR="00712168" w:rsidRDefault="00712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0427" w14:textId="77777777" w:rsidR="00646E65" w:rsidRDefault="00646E65" w:rsidP="007F1A21">
      <w:pPr>
        <w:spacing w:after="0" w:line="240" w:lineRule="auto"/>
      </w:pPr>
      <w:r>
        <w:separator/>
      </w:r>
    </w:p>
  </w:footnote>
  <w:footnote w:type="continuationSeparator" w:id="0">
    <w:p w14:paraId="62B5C40C" w14:textId="77777777" w:rsidR="00646E65" w:rsidRDefault="00646E65" w:rsidP="007F1A21">
      <w:pPr>
        <w:spacing w:after="0" w:line="240" w:lineRule="auto"/>
      </w:pPr>
      <w:r>
        <w:continuationSeparator/>
      </w:r>
    </w:p>
  </w:footnote>
  <w:footnote w:type="continuationNotice" w:id="1">
    <w:p w14:paraId="0D2D48E8" w14:textId="77777777" w:rsidR="00646E65" w:rsidRDefault="00646E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4455" w14:textId="77777777" w:rsidR="00712168" w:rsidRDefault="00712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B302" w14:textId="5EAE43B0" w:rsidR="007F1A21" w:rsidRDefault="00A5170E">
    <w:pPr>
      <w:pStyle w:val="Header"/>
    </w:pPr>
    <w:r>
      <w:rPr>
        <w:noProof/>
        <w:color w:val="2B579A"/>
        <w:shd w:val="clear" w:color="auto" w:fill="E6E6E6"/>
      </w:rPr>
      <mc:AlternateContent>
        <mc:Choice Requires="wps">
          <w:drawing>
            <wp:anchor distT="0" distB="0" distL="114300" distR="114300" simplePos="0" relativeHeight="251658240" behindDoc="0" locked="0" layoutInCell="1" allowOverlap="1" wp14:anchorId="5E67AFF2" wp14:editId="7A5F518C">
              <wp:simplePos x="0" y="0"/>
              <wp:positionH relativeFrom="column">
                <wp:posOffset>1994170</wp:posOffset>
              </wp:positionH>
              <wp:positionV relativeFrom="paragraph">
                <wp:posOffset>87549</wp:posOffset>
              </wp:positionV>
              <wp:extent cx="6181696" cy="379379"/>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6181696" cy="379379"/>
                      </a:xfrm>
                      <a:prstGeom prst="rect">
                        <a:avLst/>
                      </a:prstGeom>
                      <a:solidFill>
                        <a:schemeClr val="lt1"/>
                      </a:solidFill>
                      <a:ln w="6350">
                        <a:noFill/>
                      </a:ln>
                    </wps:spPr>
                    <wps:txbx>
                      <w:txbxContent>
                        <w:p w14:paraId="47DF8BAA" w14:textId="76170B72" w:rsidR="00A5170E" w:rsidRPr="00185465" w:rsidRDefault="003241D2" w:rsidP="003241D2">
                          <w:pPr>
                            <w:pStyle w:val="Heading1"/>
                            <w:spacing w:before="0" w:after="0"/>
                            <w:jc w:val="center"/>
                            <w:rPr>
                              <w:rFonts w:ascii="Times New Roman" w:hAnsi="Times New Roman" w:cs="Times New Roman"/>
                              <w:b/>
                              <w:bCs/>
                              <w:i/>
                              <w:iCs/>
                              <w:color w:val="4F00A3"/>
                              <w:sz w:val="24"/>
                              <w:szCs w:val="24"/>
                            </w:rPr>
                          </w:pPr>
                          <w:r w:rsidRPr="00185465">
                            <w:rPr>
                              <w:color w:val="4F00A3"/>
                              <w:sz w:val="24"/>
                              <w:szCs w:val="24"/>
                            </w:rPr>
                            <w:t>Framework for the Quality Preparation of Educators</w:t>
                          </w:r>
                          <w:r w:rsidR="00185465" w:rsidRPr="00185465">
                            <w:rPr>
                              <w:color w:val="4F00A3"/>
                              <w:sz w:val="24"/>
                              <w:szCs w:val="24"/>
                            </w:rPr>
                            <w:t>: A Diagnostic Tool</w:t>
                          </w:r>
                          <w:r w:rsidRPr="00185465">
                            <w:rPr>
                              <w:color w:val="4F00A3"/>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7AFF2" id="_x0000_t202" coordsize="21600,21600" o:spt="202" path="m,l,21600r21600,l21600,xe">
              <v:stroke joinstyle="miter"/>
              <v:path gradientshapeok="t" o:connecttype="rect"/>
            </v:shapetype>
            <v:shape id="Text Box 7" o:spid="_x0000_s1029" type="#_x0000_t202" style="position:absolute;margin-left:157pt;margin-top:6.9pt;width:486.7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" fillcolor="white [3201]" stroked="f" strokeweight=".5pt">
              <v:textbox>
                <w:txbxContent>
                  <w:p w14:paraId="47DF8BAA" w14:textId="76170B72" w:rsidR="00A5170E" w:rsidRPr="00185465" w:rsidRDefault="003241D2" w:rsidP="003241D2">
                    <w:pPr>
                      <w:pStyle w:val="Heading1"/>
                      <w:spacing w:before="0" w:after="0"/>
                      <w:jc w:val="center"/>
                      <w:rPr>
                        <w:rFonts w:ascii="Times New Roman" w:hAnsi="Times New Roman" w:cs="Times New Roman"/>
                        <w:b/>
                        <w:bCs/>
                        <w:i/>
                        <w:iCs/>
                        <w:color w:val="4F00A3"/>
                        <w:sz w:val="24"/>
                        <w:szCs w:val="24"/>
                      </w:rPr>
                    </w:pPr>
                    <w:r w:rsidRPr="00185465">
                      <w:rPr>
                        <w:color w:val="4F00A3"/>
                        <w:sz w:val="24"/>
                        <w:szCs w:val="24"/>
                      </w:rPr>
                      <w:t>Framework for the Quality Preparation of Educators</w:t>
                    </w:r>
                    <w:r w:rsidR="00185465" w:rsidRPr="00185465">
                      <w:rPr>
                        <w:color w:val="4F00A3"/>
                        <w:sz w:val="24"/>
                        <w:szCs w:val="24"/>
                      </w:rPr>
                      <w:t>: A Diagnostic Tool</w:t>
                    </w:r>
                    <w:r w:rsidRPr="00185465">
                      <w:rPr>
                        <w:color w:val="4F00A3"/>
                        <w:sz w:val="24"/>
                        <w:szCs w:val="24"/>
                      </w:rPr>
                      <w:t xml:space="preserve"> </w:t>
                    </w:r>
                  </w:p>
                </w:txbxContent>
              </v:textbox>
            </v:shape>
          </w:pict>
        </mc:Fallback>
      </mc:AlternateContent>
    </w:r>
    <w:r w:rsidR="007F1A21">
      <w:rPr>
        <w:noProof/>
        <w:color w:val="2B579A"/>
        <w:shd w:val="clear" w:color="auto" w:fill="E6E6E6"/>
      </w:rPr>
      <w:drawing>
        <wp:inline distT="0" distB="0" distL="0" distR="0" wp14:anchorId="5F31B54A" wp14:editId="75D38D8E">
          <wp:extent cx="1696577" cy="593802"/>
          <wp:effectExtent l="0" t="0" r="0" b="0"/>
          <wp:docPr id="1" name="Picture 1" descr="A picture containing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2162" cy="59925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D5B2" w14:textId="77777777" w:rsidR="00712168" w:rsidRDefault="00712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c0MjQ3MDYzNLC0MDFX0lEKTi0uzszPAykwrgUAyn1OsywAAAA="/>
  </w:docVars>
  <w:rsids>
    <w:rsidRoot w:val="780D34EF"/>
    <w:rsid w:val="00002DDB"/>
    <w:rsid w:val="00005655"/>
    <w:rsid w:val="00010525"/>
    <w:rsid w:val="00013BF2"/>
    <w:rsid w:val="00017243"/>
    <w:rsid w:val="00024A6B"/>
    <w:rsid w:val="0002531B"/>
    <w:rsid w:val="00030067"/>
    <w:rsid w:val="00030466"/>
    <w:rsid w:val="0003288E"/>
    <w:rsid w:val="0003673D"/>
    <w:rsid w:val="00040A13"/>
    <w:rsid w:val="000549C4"/>
    <w:rsid w:val="00067EB9"/>
    <w:rsid w:val="000713BD"/>
    <w:rsid w:val="00077BA5"/>
    <w:rsid w:val="00081663"/>
    <w:rsid w:val="00081AB9"/>
    <w:rsid w:val="00083414"/>
    <w:rsid w:val="00084262"/>
    <w:rsid w:val="00085CCB"/>
    <w:rsid w:val="00093D8B"/>
    <w:rsid w:val="000A2A8C"/>
    <w:rsid w:val="000A4B1F"/>
    <w:rsid w:val="000A5982"/>
    <w:rsid w:val="000A69A3"/>
    <w:rsid w:val="000B7BD4"/>
    <w:rsid w:val="000C2DD3"/>
    <w:rsid w:val="000C3573"/>
    <w:rsid w:val="000C3841"/>
    <w:rsid w:val="000C69B1"/>
    <w:rsid w:val="000E0458"/>
    <w:rsid w:val="000E0506"/>
    <w:rsid w:val="000E5016"/>
    <w:rsid w:val="000F71B5"/>
    <w:rsid w:val="0010082D"/>
    <w:rsid w:val="00102F79"/>
    <w:rsid w:val="00103ABC"/>
    <w:rsid w:val="00105451"/>
    <w:rsid w:val="0011184D"/>
    <w:rsid w:val="001124B9"/>
    <w:rsid w:val="00113EA0"/>
    <w:rsid w:val="0011443B"/>
    <w:rsid w:val="001209A2"/>
    <w:rsid w:val="001221D5"/>
    <w:rsid w:val="001277C3"/>
    <w:rsid w:val="00127F91"/>
    <w:rsid w:val="00130D2C"/>
    <w:rsid w:val="00137F68"/>
    <w:rsid w:val="0014136D"/>
    <w:rsid w:val="00146EF2"/>
    <w:rsid w:val="00151544"/>
    <w:rsid w:val="00153511"/>
    <w:rsid w:val="00156265"/>
    <w:rsid w:val="0016239D"/>
    <w:rsid w:val="00165035"/>
    <w:rsid w:val="00165545"/>
    <w:rsid w:val="00167A4C"/>
    <w:rsid w:val="00171C81"/>
    <w:rsid w:val="001730A2"/>
    <w:rsid w:val="001748FE"/>
    <w:rsid w:val="00176F49"/>
    <w:rsid w:val="00185465"/>
    <w:rsid w:val="00185A0A"/>
    <w:rsid w:val="00191799"/>
    <w:rsid w:val="001947B3"/>
    <w:rsid w:val="001A3017"/>
    <w:rsid w:val="001A4E5D"/>
    <w:rsid w:val="001B278B"/>
    <w:rsid w:val="001B6CA1"/>
    <w:rsid w:val="001B75AA"/>
    <w:rsid w:val="001B7CE0"/>
    <w:rsid w:val="001C2908"/>
    <w:rsid w:val="001C40AE"/>
    <w:rsid w:val="001C475B"/>
    <w:rsid w:val="001C725D"/>
    <w:rsid w:val="001C77D4"/>
    <w:rsid w:val="001D0C1D"/>
    <w:rsid w:val="001D7B55"/>
    <w:rsid w:val="001F286F"/>
    <w:rsid w:val="001F38C4"/>
    <w:rsid w:val="001F7661"/>
    <w:rsid w:val="00201090"/>
    <w:rsid w:val="0020497E"/>
    <w:rsid w:val="00210B7D"/>
    <w:rsid w:val="00212E6E"/>
    <w:rsid w:val="00216D70"/>
    <w:rsid w:val="002238F6"/>
    <w:rsid w:val="00226498"/>
    <w:rsid w:val="00226CBB"/>
    <w:rsid w:val="002353C1"/>
    <w:rsid w:val="00244737"/>
    <w:rsid w:val="00254380"/>
    <w:rsid w:val="00255161"/>
    <w:rsid w:val="00266E63"/>
    <w:rsid w:val="00270391"/>
    <w:rsid w:val="00271417"/>
    <w:rsid w:val="002714F6"/>
    <w:rsid w:val="0027670C"/>
    <w:rsid w:val="00284DC3"/>
    <w:rsid w:val="002A40D0"/>
    <w:rsid w:val="002B205F"/>
    <w:rsid w:val="002B78E0"/>
    <w:rsid w:val="002C11A5"/>
    <w:rsid w:val="002C1E9E"/>
    <w:rsid w:val="002C3EEC"/>
    <w:rsid w:val="002C778E"/>
    <w:rsid w:val="002D20C1"/>
    <w:rsid w:val="002D40AA"/>
    <w:rsid w:val="002D4EFB"/>
    <w:rsid w:val="002E2928"/>
    <w:rsid w:val="002E3F41"/>
    <w:rsid w:val="002E4348"/>
    <w:rsid w:val="002F572C"/>
    <w:rsid w:val="002F6D41"/>
    <w:rsid w:val="00311670"/>
    <w:rsid w:val="00312427"/>
    <w:rsid w:val="00321705"/>
    <w:rsid w:val="00322C0E"/>
    <w:rsid w:val="003241D2"/>
    <w:rsid w:val="003247D6"/>
    <w:rsid w:val="00324F3A"/>
    <w:rsid w:val="00326E66"/>
    <w:rsid w:val="00331784"/>
    <w:rsid w:val="00342F47"/>
    <w:rsid w:val="00356F94"/>
    <w:rsid w:val="0035729D"/>
    <w:rsid w:val="00357E69"/>
    <w:rsid w:val="003604CF"/>
    <w:rsid w:val="003619FB"/>
    <w:rsid w:val="00361BFA"/>
    <w:rsid w:val="003728C1"/>
    <w:rsid w:val="003778D3"/>
    <w:rsid w:val="00383AF7"/>
    <w:rsid w:val="00384FE7"/>
    <w:rsid w:val="00385971"/>
    <w:rsid w:val="00393A22"/>
    <w:rsid w:val="00397CE7"/>
    <w:rsid w:val="003A131A"/>
    <w:rsid w:val="003A1E07"/>
    <w:rsid w:val="003A2E97"/>
    <w:rsid w:val="003A73C7"/>
    <w:rsid w:val="003B113B"/>
    <w:rsid w:val="003B6795"/>
    <w:rsid w:val="003C488B"/>
    <w:rsid w:val="003D1170"/>
    <w:rsid w:val="003D52AD"/>
    <w:rsid w:val="003E372C"/>
    <w:rsid w:val="003F2043"/>
    <w:rsid w:val="003F4AFC"/>
    <w:rsid w:val="003F5420"/>
    <w:rsid w:val="003F718E"/>
    <w:rsid w:val="0041136D"/>
    <w:rsid w:val="004130C5"/>
    <w:rsid w:val="004236D5"/>
    <w:rsid w:val="004334B3"/>
    <w:rsid w:val="00435E10"/>
    <w:rsid w:val="004363D9"/>
    <w:rsid w:val="004418B3"/>
    <w:rsid w:val="00441B69"/>
    <w:rsid w:val="0044388C"/>
    <w:rsid w:val="00445F14"/>
    <w:rsid w:val="00446C51"/>
    <w:rsid w:val="00446F7F"/>
    <w:rsid w:val="00447A62"/>
    <w:rsid w:val="00455220"/>
    <w:rsid w:val="00457E04"/>
    <w:rsid w:val="004636C8"/>
    <w:rsid w:val="00467E8A"/>
    <w:rsid w:val="00487CAD"/>
    <w:rsid w:val="00492B06"/>
    <w:rsid w:val="004A4204"/>
    <w:rsid w:val="004A7FD9"/>
    <w:rsid w:val="004B10B3"/>
    <w:rsid w:val="004B40C3"/>
    <w:rsid w:val="004B77D4"/>
    <w:rsid w:val="004B7D84"/>
    <w:rsid w:val="004C3FB3"/>
    <w:rsid w:val="004D0573"/>
    <w:rsid w:val="004E06C3"/>
    <w:rsid w:val="004E5767"/>
    <w:rsid w:val="004E617F"/>
    <w:rsid w:val="004E679E"/>
    <w:rsid w:val="004F1582"/>
    <w:rsid w:val="004F182E"/>
    <w:rsid w:val="004F1E66"/>
    <w:rsid w:val="004F3436"/>
    <w:rsid w:val="00502CA5"/>
    <w:rsid w:val="00505D90"/>
    <w:rsid w:val="0051161A"/>
    <w:rsid w:val="005142B3"/>
    <w:rsid w:val="0051453E"/>
    <w:rsid w:val="0051717E"/>
    <w:rsid w:val="0051784E"/>
    <w:rsid w:val="00521CF4"/>
    <w:rsid w:val="00526AB1"/>
    <w:rsid w:val="005307E8"/>
    <w:rsid w:val="00531AF8"/>
    <w:rsid w:val="00532269"/>
    <w:rsid w:val="00535373"/>
    <w:rsid w:val="0053679F"/>
    <w:rsid w:val="00546971"/>
    <w:rsid w:val="0055009C"/>
    <w:rsid w:val="00555A0F"/>
    <w:rsid w:val="005627A9"/>
    <w:rsid w:val="00566396"/>
    <w:rsid w:val="00567F0A"/>
    <w:rsid w:val="00572433"/>
    <w:rsid w:val="00573447"/>
    <w:rsid w:val="00580E4C"/>
    <w:rsid w:val="00581B7C"/>
    <w:rsid w:val="00591297"/>
    <w:rsid w:val="00592A23"/>
    <w:rsid w:val="00595442"/>
    <w:rsid w:val="00596F65"/>
    <w:rsid w:val="005A5687"/>
    <w:rsid w:val="005A7B42"/>
    <w:rsid w:val="005B1BF9"/>
    <w:rsid w:val="005B56A8"/>
    <w:rsid w:val="005B7D7C"/>
    <w:rsid w:val="005C0863"/>
    <w:rsid w:val="005C265E"/>
    <w:rsid w:val="005C5C6C"/>
    <w:rsid w:val="005C7F3C"/>
    <w:rsid w:val="005D001C"/>
    <w:rsid w:val="005D233F"/>
    <w:rsid w:val="005D2551"/>
    <w:rsid w:val="005D737B"/>
    <w:rsid w:val="005E04DF"/>
    <w:rsid w:val="005E0BD1"/>
    <w:rsid w:val="005E20E4"/>
    <w:rsid w:val="005E2B6C"/>
    <w:rsid w:val="005E406C"/>
    <w:rsid w:val="005E4AA9"/>
    <w:rsid w:val="005E6BFA"/>
    <w:rsid w:val="005F1428"/>
    <w:rsid w:val="006067CB"/>
    <w:rsid w:val="00612A3A"/>
    <w:rsid w:val="00614F66"/>
    <w:rsid w:val="00615936"/>
    <w:rsid w:val="00617CDB"/>
    <w:rsid w:val="00625EF2"/>
    <w:rsid w:val="0063091D"/>
    <w:rsid w:val="00633614"/>
    <w:rsid w:val="0063728F"/>
    <w:rsid w:val="00644C99"/>
    <w:rsid w:val="00646E65"/>
    <w:rsid w:val="0065522A"/>
    <w:rsid w:val="006560FF"/>
    <w:rsid w:val="00657AE4"/>
    <w:rsid w:val="0066102D"/>
    <w:rsid w:val="006614CC"/>
    <w:rsid w:val="00667168"/>
    <w:rsid w:val="00667CD9"/>
    <w:rsid w:val="006700AB"/>
    <w:rsid w:val="00673E82"/>
    <w:rsid w:val="00684ADD"/>
    <w:rsid w:val="00684BCD"/>
    <w:rsid w:val="00685108"/>
    <w:rsid w:val="00687650"/>
    <w:rsid w:val="00690C8A"/>
    <w:rsid w:val="0069221D"/>
    <w:rsid w:val="00694D60"/>
    <w:rsid w:val="00697FE0"/>
    <w:rsid w:val="006A581E"/>
    <w:rsid w:val="006A5A93"/>
    <w:rsid w:val="006A5F7B"/>
    <w:rsid w:val="006A70CF"/>
    <w:rsid w:val="006B0F22"/>
    <w:rsid w:val="006B21F1"/>
    <w:rsid w:val="006B2852"/>
    <w:rsid w:val="006B29AA"/>
    <w:rsid w:val="006B47B1"/>
    <w:rsid w:val="006B49C5"/>
    <w:rsid w:val="006C1045"/>
    <w:rsid w:val="006D0FD2"/>
    <w:rsid w:val="006D13F6"/>
    <w:rsid w:val="006D2F99"/>
    <w:rsid w:val="006D430B"/>
    <w:rsid w:val="006E26C5"/>
    <w:rsid w:val="006E505F"/>
    <w:rsid w:val="006F2805"/>
    <w:rsid w:val="00712168"/>
    <w:rsid w:val="00721F64"/>
    <w:rsid w:val="0073166C"/>
    <w:rsid w:val="00736354"/>
    <w:rsid w:val="007405A9"/>
    <w:rsid w:val="00740C00"/>
    <w:rsid w:val="007419D7"/>
    <w:rsid w:val="00741CF2"/>
    <w:rsid w:val="007438BD"/>
    <w:rsid w:val="007450E1"/>
    <w:rsid w:val="00745BE4"/>
    <w:rsid w:val="0074687D"/>
    <w:rsid w:val="007521B2"/>
    <w:rsid w:val="007527E4"/>
    <w:rsid w:val="007558C7"/>
    <w:rsid w:val="00757154"/>
    <w:rsid w:val="00757C1B"/>
    <w:rsid w:val="00761C61"/>
    <w:rsid w:val="00762C42"/>
    <w:rsid w:val="00764F11"/>
    <w:rsid w:val="00766193"/>
    <w:rsid w:val="0078270D"/>
    <w:rsid w:val="0078621E"/>
    <w:rsid w:val="00790041"/>
    <w:rsid w:val="0079154C"/>
    <w:rsid w:val="007936E6"/>
    <w:rsid w:val="00797225"/>
    <w:rsid w:val="007A55A5"/>
    <w:rsid w:val="007C3CB0"/>
    <w:rsid w:val="007C6B3F"/>
    <w:rsid w:val="007C7263"/>
    <w:rsid w:val="007D1702"/>
    <w:rsid w:val="007D7BE7"/>
    <w:rsid w:val="007E070F"/>
    <w:rsid w:val="007E2760"/>
    <w:rsid w:val="007E5A17"/>
    <w:rsid w:val="007F053F"/>
    <w:rsid w:val="007F1A21"/>
    <w:rsid w:val="007F4A4F"/>
    <w:rsid w:val="007F64E0"/>
    <w:rsid w:val="00807F04"/>
    <w:rsid w:val="00815860"/>
    <w:rsid w:val="008254B5"/>
    <w:rsid w:val="00826F3B"/>
    <w:rsid w:val="00835E26"/>
    <w:rsid w:val="00837481"/>
    <w:rsid w:val="00845ED5"/>
    <w:rsid w:val="008475B5"/>
    <w:rsid w:val="00847AA9"/>
    <w:rsid w:val="00850818"/>
    <w:rsid w:val="0086104B"/>
    <w:rsid w:val="008629DC"/>
    <w:rsid w:val="00867F6F"/>
    <w:rsid w:val="0087393D"/>
    <w:rsid w:val="008769E1"/>
    <w:rsid w:val="008853C0"/>
    <w:rsid w:val="008956B0"/>
    <w:rsid w:val="008A07CA"/>
    <w:rsid w:val="008A6AF4"/>
    <w:rsid w:val="008B06DE"/>
    <w:rsid w:val="008B4234"/>
    <w:rsid w:val="008D2B75"/>
    <w:rsid w:val="008D549F"/>
    <w:rsid w:val="008E4920"/>
    <w:rsid w:val="008E5E38"/>
    <w:rsid w:val="008E6582"/>
    <w:rsid w:val="008F110A"/>
    <w:rsid w:val="00902319"/>
    <w:rsid w:val="00906FC0"/>
    <w:rsid w:val="00906FD8"/>
    <w:rsid w:val="00911DF8"/>
    <w:rsid w:val="009126CA"/>
    <w:rsid w:val="00915F65"/>
    <w:rsid w:val="00924D57"/>
    <w:rsid w:val="009269E7"/>
    <w:rsid w:val="00932500"/>
    <w:rsid w:val="0093719A"/>
    <w:rsid w:val="0094110F"/>
    <w:rsid w:val="009428C0"/>
    <w:rsid w:val="00945206"/>
    <w:rsid w:val="009453DC"/>
    <w:rsid w:val="00946A2B"/>
    <w:rsid w:val="00947634"/>
    <w:rsid w:val="009562CB"/>
    <w:rsid w:val="00956937"/>
    <w:rsid w:val="00962A64"/>
    <w:rsid w:val="0096413D"/>
    <w:rsid w:val="00965533"/>
    <w:rsid w:val="0097184B"/>
    <w:rsid w:val="0098767E"/>
    <w:rsid w:val="009B0428"/>
    <w:rsid w:val="009B13AF"/>
    <w:rsid w:val="009B1B26"/>
    <w:rsid w:val="009B4183"/>
    <w:rsid w:val="009B7916"/>
    <w:rsid w:val="009C3E71"/>
    <w:rsid w:val="009C7FA8"/>
    <w:rsid w:val="009D5FE7"/>
    <w:rsid w:val="009E065C"/>
    <w:rsid w:val="009E27D7"/>
    <w:rsid w:val="009E3F5A"/>
    <w:rsid w:val="009F1CE8"/>
    <w:rsid w:val="009F314A"/>
    <w:rsid w:val="009F3AD9"/>
    <w:rsid w:val="009F3CF1"/>
    <w:rsid w:val="00A00807"/>
    <w:rsid w:val="00A07452"/>
    <w:rsid w:val="00A10916"/>
    <w:rsid w:val="00A11405"/>
    <w:rsid w:val="00A117B5"/>
    <w:rsid w:val="00A202F7"/>
    <w:rsid w:val="00A23261"/>
    <w:rsid w:val="00A25FB9"/>
    <w:rsid w:val="00A31075"/>
    <w:rsid w:val="00A37741"/>
    <w:rsid w:val="00A402FA"/>
    <w:rsid w:val="00A46ABE"/>
    <w:rsid w:val="00A5170E"/>
    <w:rsid w:val="00A52595"/>
    <w:rsid w:val="00A529B7"/>
    <w:rsid w:val="00A54428"/>
    <w:rsid w:val="00A56283"/>
    <w:rsid w:val="00A56395"/>
    <w:rsid w:val="00A57FD5"/>
    <w:rsid w:val="00A641FF"/>
    <w:rsid w:val="00A64281"/>
    <w:rsid w:val="00A649DE"/>
    <w:rsid w:val="00A65F5E"/>
    <w:rsid w:val="00A679F0"/>
    <w:rsid w:val="00A75316"/>
    <w:rsid w:val="00A76AFF"/>
    <w:rsid w:val="00A84674"/>
    <w:rsid w:val="00A850DD"/>
    <w:rsid w:val="00A92916"/>
    <w:rsid w:val="00A939C7"/>
    <w:rsid w:val="00AA189B"/>
    <w:rsid w:val="00AA3CB8"/>
    <w:rsid w:val="00AB4464"/>
    <w:rsid w:val="00AB6357"/>
    <w:rsid w:val="00AB78F1"/>
    <w:rsid w:val="00AC405F"/>
    <w:rsid w:val="00AC4BEE"/>
    <w:rsid w:val="00AC4DA5"/>
    <w:rsid w:val="00AC7B68"/>
    <w:rsid w:val="00AD040A"/>
    <w:rsid w:val="00AD0CD0"/>
    <w:rsid w:val="00AD4B1F"/>
    <w:rsid w:val="00AD4C8C"/>
    <w:rsid w:val="00AD6B14"/>
    <w:rsid w:val="00AD7110"/>
    <w:rsid w:val="00AD7A3B"/>
    <w:rsid w:val="00AD7CF2"/>
    <w:rsid w:val="00AE2364"/>
    <w:rsid w:val="00AE2CA7"/>
    <w:rsid w:val="00AE5A25"/>
    <w:rsid w:val="00AE6B37"/>
    <w:rsid w:val="00AF1CD6"/>
    <w:rsid w:val="00AF3A51"/>
    <w:rsid w:val="00AF5CBA"/>
    <w:rsid w:val="00AF639A"/>
    <w:rsid w:val="00AF7EFB"/>
    <w:rsid w:val="00B0018C"/>
    <w:rsid w:val="00B100C1"/>
    <w:rsid w:val="00B10244"/>
    <w:rsid w:val="00B16345"/>
    <w:rsid w:val="00B321F6"/>
    <w:rsid w:val="00B431EB"/>
    <w:rsid w:val="00B43B24"/>
    <w:rsid w:val="00B43B48"/>
    <w:rsid w:val="00B46096"/>
    <w:rsid w:val="00B50D5A"/>
    <w:rsid w:val="00B52CF8"/>
    <w:rsid w:val="00B576FE"/>
    <w:rsid w:val="00B6127A"/>
    <w:rsid w:val="00B653DC"/>
    <w:rsid w:val="00B65B0E"/>
    <w:rsid w:val="00B665A2"/>
    <w:rsid w:val="00B67F69"/>
    <w:rsid w:val="00B70FF1"/>
    <w:rsid w:val="00B7168C"/>
    <w:rsid w:val="00B71908"/>
    <w:rsid w:val="00B80BC4"/>
    <w:rsid w:val="00B825B4"/>
    <w:rsid w:val="00B83FD6"/>
    <w:rsid w:val="00B9148C"/>
    <w:rsid w:val="00B94120"/>
    <w:rsid w:val="00BA2C5E"/>
    <w:rsid w:val="00BA3A91"/>
    <w:rsid w:val="00BA7634"/>
    <w:rsid w:val="00BB01CF"/>
    <w:rsid w:val="00BB0453"/>
    <w:rsid w:val="00BB1617"/>
    <w:rsid w:val="00BB74C1"/>
    <w:rsid w:val="00BB7CB6"/>
    <w:rsid w:val="00BC3C2F"/>
    <w:rsid w:val="00BC3ED8"/>
    <w:rsid w:val="00BC69B6"/>
    <w:rsid w:val="00BC707F"/>
    <w:rsid w:val="00BD120F"/>
    <w:rsid w:val="00BD71C5"/>
    <w:rsid w:val="00BD7267"/>
    <w:rsid w:val="00BE2C73"/>
    <w:rsid w:val="00BE4D64"/>
    <w:rsid w:val="00BE65FA"/>
    <w:rsid w:val="00BE6F3F"/>
    <w:rsid w:val="00BF028C"/>
    <w:rsid w:val="00BF08C5"/>
    <w:rsid w:val="00BF2072"/>
    <w:rsid w:val="00BF21D2"/>
    <w:rsid w:val="00BF31D5"/>
    <w:rsid w:val="00C018BA"/>
    <w:rsid w:val="00C03AD1"/>
    <w:rsid w:val="00C03FD7"/>
    <w:rsid w:val="00C10730"/>
    <w:rsid w:val="00C13584"/>
    <w:rsid w:val="00C13A36"/>
    <w:rsid w:val="00C16EA3"/>
    <w:rsid w:val="00C17A53"/>
    <w:rsid w:val="00C20E7A"/>
    <w:rsid w:val="00C2272C"/>
    <w:rsid w:val="00C23443"/>
    <w:rsid w:val="00C2364B"/>
    <w:rsid w:val="00C237F6"/>
    <w:rsid w:val="00C241A5"/>
    <w:rsid w:val="00C25F65"/>
    <w:rsid w:val="00C27ED8"/>
    <w:rsid w:val="00C323B7"/>
    <w:rsid w:val="00C3263C"/>
    <w:rsid w:val="00C36FFC"/>
    <w:rsid w:val="00C37B4D"/>
    <w:rsid w:val="00C41412"/>
    <w:rsid w:val="00C43F11"/>
    <w:rsid w:val="00C57A8C"/>
    <w:rsid w:val="00C67A23"/>
    <w:rsid w:val="00C805E3"/>
    <w:rsid w:val="00C8401B"/>
    <w:rsid w:val="00C90AC6"/>
    <w:rsid w:val="00C90B74"/>
    <w:rsid w:val="00C91A18"/>
    <w:rsid w:val="00C93392"/>
    <w:rsid w:val="00C97116"/>
    <w:rsid w:val="00CA3606"/>
    <w:rsid w:val="00CB43D8"/>
    <w:rsid w:val="00CC1264"/>
    <w:rsid w:val="00CC241F"/>
    <w:rsid w:val="00CC4B58"/>
    <w:rsid w:val="00CC4F58"/>
    <w:rsid w:val="00CD6DE7"/>
    <w:rsid w:val="00CD6E85"/>
    <w:rsid w:val="00CE4DF1"/>
    <w:rsid w:val="00CE6CCC"/>
    <w:rsid w:val="00CF0140"/>
    <w:rsid w:val="00CF050F"/>
    <w:rsid w:val="00CF217B"/>
    <w:rsid w:val="00CF226B"/>
    <w:rsid w:val="00CF6B8B"/>
    <w:rsid w:val="00CF6DB3"/>
    <w:rsid w:val="00CF6E64"/>
    <w:rsid w:val="00D00783"/>
    <w:rsid w:val="00D01D2E"/>
    <w:rsid w:val="00D03D7B"/>
    <w:rsid w:val="00D07B1B"/>
    <w:rsid w:val="00D10F36"/>
    <w:rsid w:val="00D11742"/>
    <w:rsid w:val="00D139F1"/>
    <w:rsid w:val="00D15108"/>
    <w:rsid w:val="00D16B15"/>
    <w:rsid w:val="00D1748E"/>
    <w:rsid w:val="00D21E9D"/>
    <w:rsid w:val="00D26983"/>
    <w:rsid w:val="00D30CD1"/>
    <w:rsid w:val="00D3564E"/>
    <w:rsid w:val="00D36AAF"/>
    <w:rsid w:val="00D36F0C"/>
    <w:rsid w:val="00D45102"/>
    <w:rsid w:val="00D571A6"/>
    <w:rsid w:val="00D7093B"/>
    <w:rsid w:val="00D81BFC"/>
    <w:rsid w:val="00D82CC8"/>
    <w:rsid w:val="00D91DB5"/>
    <w:rsid w:val="00D928B8"/>
    <w:rsid w:val="00DA5CEB"/>
    <w:rsid w:val="00DA6FFD"/>
    <w:rsid w:val="00DB33F7"/>
    <w:rsid w:val="00DC3307"/>
    <w:rsid w:val="00DD1771"/>
    <w:rsid w:val="00DD63D1"/>
    <w:rsid w:val="00DD7613"/>
    <w:rsid w:val="00DE3206"/>
    <w:rsid w:val="00DE62E6"/>
    <w:rsid w:val="00DE72AC"/>
    <w:rsid w:val="00DF0CAD"/>
    <w:rsid w:val="00DF4228"/>
    <w:rsid w:val="00DF5AB1"/>
    <w:rsid w:val="00DF6BB0"/>
    <w:rsid w:val="00E014B0"/>
    <w:rsid w:val="00E03D7B"/>
    <w:rsid w:val="00E065E9"/>
    <w:rsid w:val="00E0790C"/>
    <w:rsid w:val="00E14195"/>
    <w:rsid w:val="00E27BCC"/>
    <w:rsid w:val="00E34215"/>
    <w:rsid w:val="00E37B51"/>
    <w:rsid w:val="00E40C29"/>
    <w:rsid w:val="00E410B3"/>
    <w:rsid w:val="00E45787"/>
    <w:rsid w:val="00E57787"/>
    <w:rsid w:val="00E616D2"/>
    <w:rsid w:val="00E6502F"/>
    <w:rsid w:val="00E6534D"/>
    <w:rsid w:val="00E7275B"/>
    <w:rsid w:val="00E736F5"/>
    <w:rsid w:val="00E765BC"/>
    <w:rsid w:val="00E765C8"/>
    <w:rsid w:val="00E7717C"/>
    <w:rsid w:val="00E771AE"/>
    <w:rsid w:val="00E77F78"/>
    <w:rsid w:val="00E8755B"/>
    <w:rsid w:val="00E92ADF"/>
    <w:rsid w:val="00E964D5"/>
    <w:rsid w:val="00EA5FB6"/>
    <w:rsid w:val="00EB5906"/>
    <w:rsid w:val="00EB759A"/>
    <w:rsid w:val="00EC08D6"/>
    <w:rsid w:val="00EC08E6"/>
    <w:rsid w:val="00EC1C03"/>
    <w:rsid w:val="00EC5976"/>
    <w:rsid w:val="00EC6702"/>
    <w:rsid w:val="00ED0472"/>
    <w:rsid w:val="00ED109C"/>
    <w:rsid w:val="00ED33FF"/>
    <w:rsid w:val="00ED3A03"/>
    <w:rsid w:val="00ED6FB0"/>
    <w:rsid w:val="00EE1322"/>
    <w:rsid w:val="00EE2940"/>
    <w:rsid w:val="00EE3E06"/>
    <w:rsid w:val="00EE5FFA"/>
    <w:rsid w:val="00EE6668"/>
    <w:rsid w:val="00EF0A74"/>
    <w:rsid w:val="00F00C9E"/>
    <w:rsid w:val="00F011E1"/>
    <w:rsid w:val="00F04FCA"/>
    <w:rsid w:val="00F114E6"/>
    <w:rsid w:val="00F131A1"/>
    <w:rsid w:val="00F14587"/>
    <w:rsid w:val="00F1555B"/>
    <w:rsid w:val="00F16140"/>
    <w:rsid w:val="00F2151E"/>
    <w:rsid w:val="00F231F6"/>
    <w:rsid w:val="00F23CDF"/>
    <w:rsid w:val="00F258D5"/>
    <w:rsid w:val="00F3400F"/>
    <w:rsid w:val="00F361C5"/>
    <w:rsid w:val="00F37CEC"/>
    <w:rsid w:val="00F40094"/>
    <w:rsid w:val="00F42F15"/>
    <w:rsid w:val="00F57161"/>
    <w:rsid w:val="00F620EE"/>
    <w:rsid w:val="00F63A91"/>
    <w:rsid w:val="00F658A4"/>
    <w:rsid w:val="00F70404"/>
    <w:rsid w:val="00F70A08"/>
    <w:rsid w:val="00F729D9"/>
    <w:rsid w:val="00F852B5"/>
    <w:rsid w:val="00F85EFD"/>
    <w:rsid w:val="00F864B1"/>
    <w:rsid w:val="00F94E87"/>
    <w:rsid w:val="00F96D52"/>
    <w:rsid w:val="00F97DAD"/>
    <w:rsid w:val="00FA056D"/>
    <w:rsid w:val="00FC30DA"/>
    <w:rsid w:val="00FD14A9"/>
    <w:rsid w:val="00FD2843"/>
    <w:rsid w:val="00FD37E2"/>
    <w:rsid w:val="00FD57A2"/>
    <w:rsid w:val="00FE3158"/>
    <w:rsid w:val="00FE7301"/>
    <w:rsid w:val="00FE7665"/>
    <w:rsid w:val="00FE7873"/>
    <w:rsid w:val="00FF2B3F"/>
    <w:rsid w:val="00FF2FD0"/>
    <w:rsid w:val="00FF3B78"/>
    <w:rsid w:val="00FF4952"/>
    <w:rsid w:val="0D08C8D9"/>
    <w:rsid w:val="14FF68A4"/>
    <w:rsid w:val="16179FAC"/>
    <w:rsid w:val="19239F6F"/>
    <w:rsid w:val="19C25DBC"/>
    <w:rsid w:val="1ABF6FD0"/>
    <w:rsid w:val="1C5F4C1D"/>
    <w:rsid w:val="1F346BAD"/>
    <w:rsid w:val="27A5E05E"/>
    <w:rsid w:val="2BF3B9C1"/>
    <w:rsid w:val="2CD978B6"/>
    <w:rsid w:val="312457AE"/>
    <w:rsid w:val="39139BF9"/>
    <w:rsid w:val="3B5A27EA"/>
    <w:rsid w:val="3BDD2915"/>
    <w:rsid w:val="44E60BD9"/>
    <w:rsid w:val="4A4892E9"/>
    <w:rsid w:val="4BE4634A"/>
    <w:rsid w:val="4D670B4E"/>
    <w:rsid w:val="4EE88B2B"/>
    <w:rsid w:val="55D99B3F"/>
    <w:rsid w:val="61FB9D65"/>
    <w:rsid w:val="667C03F0"/>
    <w:rsid w:val="6CA362DA"/>
    <w:rsid w:val="6CB4F8F0"/>
    <w:rsid w:val="6E073D9A"/>
    <w:rsid w:val="6E8D82D8"/>
    <w:rsid w:val="776CC250"/>
    <w:rsid w:val="780D34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D34EF"/>
  <w15:chartTrackingRefBased/>
  <w15:docId w15:val="{1A7B2C46-51D0-4927-B3B7-CB64510C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D2"/>
    <w:pPr>
      <w:keepNext/>
      <w:keepLines/>
      <w:autoSpaceDE w:val="0"/>
      <w:autoSpaceDN w:val="0"/>
      <w:adjustRightInd w:val="0"/>
      <w:spacing w:before="400" w:after="120" w:line="276" w:lineRule="auto"/>
      <w:textAlignment w:val="center"/>
      <w:outlineLvl w:val="0"/>
    </w:pPr>
    <w:rPr>
      <w:rFonts w:ascii="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F1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A21"/>
  </w:style>
  <w:style w:type="paragraph" w:styleId="Footer">
    <w:name w:val="footer"/>
    <w:basedOn w:val="Normal"/>
    <w:link w:val="FooterChar"/>
    <w:uiPriority w:val="99"/>
    <w:unhideWhenUsed/>
    <w:rsid w:val="007F1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A21"/>
  </w:style>
  <w:style w:type="paragraph" w:customStyle="1" w:styleId="TableParagraph">
    <w:name w:val="Table Paragraph"/>
    <w:basedOn w:val="Normal"/>
    <w:uiPriority w:val="1"/>
    <w:qFormat/>
    <w:rsid w:val="00685108"/>
    <w:pPr>
      <w:widowControl w:val="0"/>
      <w:autoSpaceDE w:val="0"/>
      <w:autoSpaceDN w:val="0"/>
      <w:spacing w:after="0" w:line="240" w:lineRule="auto"/>
      <w:ind w:left="107"/>
    </w:pPr>
    <w:rPr>
      <w:rFonts w:ascii="Calibri" w:eastAsia="Calibri" w:hAnsi="Calibri" w:cs="Calibri"/>
    </w:rPr>
  </w:style>
  <w:style w:type="character" w:styleId="CommentReference">
    <w:name w:val="annotation reference"/>
    <w:basedOn w:val="DefaultParagraphFont"/>
    <w:uiPriority w:val="99"/>
    <w:semiHidden/>
    <w:unhideWhenUsed/>
    <w:rsid w:val="00E0790C"/>
    <w:rPr>
      <w:sz w:val="16"/>
      <w:szCs w:val="16"/>
    </w:rPr>
  </w:style>
  <w:style w:type="paragraph" w:styleId="CommentText">
    <w:name w:val="annotation text"/>
    <w:basedOn w:val="Normal"/>
    <w:link w:val="CommentTextChar"/>
    <w:uiPriority w:val="99"/>
    <w:unhideWhenUsed/>
    <w:rsid w:val="00E0790C"/>
    <w:pPr>
      <w:spacing w:line="240" w:lineRule="auto"/>
    </w:pPr>
    <w:rPr>
      <w:sz w:val="20"/>
      <w:szCs w:val="20"/>
    </w:rPr>
  </w:style>
  <w:style w:type="character" w:customStyle="1" w:styleId="CommentTextChar">
    <w:name w:val="Comment Text Char"/>
    <w:basedOn w:val="DefaultParagraphFont"/>
    <w:link w:val="CommentText"/>
    <w:uiPriority w:val="99"/>
    <w:rsid w:val="00E0790C"/>
    <w:rPr>
      <w:sz w:val="20"/>
      <w:szCs w:val="20"/>
    </w:rPr>
  </w:style>
  <w:style w:type="paragraph" w:styleId="CommentSubject">
    <w:name w:val="annotation subject"/>
    <w:basedOn w:val="CommentText"/>
    <w:next w:val="CommentText"/>
    <w:link w:val="CommentSubjectChar"/>
    <w:uiPriority w:val="99"/>
    <w:semiHidden/>
    <w:unhideWhenUsed/>
    <w:rsid w:val="00E0790C"/>
    <w:rPr>
      <w:b/>
      <w:bCs/>
    </w:rPr>
  </w:style>
  <w:style w:type="character" w:customStyle="1" w:styleId="CommentSubjectChar">
    <w:name w:val="Comment Subject Char"/>
    <w:basedOn w:val="CommentTextChar"/>
    <w:link w:val="CommentSubject"/>
    <w:uiPriority w:val="99"/>
    <w:semiHidden/>
    <w:rsid w:val="00E0790C"/>
    <w:rPr>
      <w:b/>
      <w:bCs/>
      <w:sz w:val="20"/>
      <w:szCs w:val="20"/>
    </w:rPr>
  </w:style>
  <w:style w:type="character" w:customStyle="1" w:styleId="cf01">
    <w:name w:val="cf01"/>
    <w:basedOn w:val="DefaultParagraphFont"/>
    <w:rsid w:val="00ED6FB0"/>
    <w:rPr>
      <w:rFonts w:ascii="Segoe UI" w:hAnsi="Segoe UI" w:cs="Segoe UI" w:hint="default"/>
      <w:sz w:val="18"/>
      <w:szCs w:val="18"/>
    </w:rPr>
  </w:style>
  <w:style w:type="character" w:styleId="Mention">
    <w:name w:val="Mention"/>
    <w:basedOn w:val="DefaultParagraphFont"/>
    <w:uiPriority w:val="99"/>
    <w:unhideWhenUsed/>
    <w:rsid w:val="00F85EFD"/>
    <w:rPr>
      <w:color w:val="2B579A"/>
      <w:shd w:val="clear" w:color="auto" w:fill="E6E6E6"/>
    </w:rPr>
  </w:style>
  <w:style w:type="paragraph" w:customStyle="1" w:styleId="pf0">
    <w:name w:val="pf0"/>
    <w:basedOn w:val="Normal"/>
    <w:rsid w:val="00C0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C018BA"/>
    <w:rPr>
      <w:rFonts w:ascii="Segoe UI" w:hAnsi="Segoe UI" w:cs="Segoe UI" w:hint="default"/>
      <w:b/>
      <w:bCs/>
      <w:sz w:val="18"/>
      <w:szCs w:val="18"/>
    </w:rPr>
  </w:style>
  <w:style w:type="character" w:customStyle="1" w:styleId="Heading1Char">
    <w:name w:val="Heading 1 Char"/>
    <w:basedOn w:val="DefaultParagraphFont"/>
    <w:link w:val="Heading1"/>
    <w:uiPriority w:val="9"/>
    <w:rsid w:val="003241D2"/>
    <w:rPr>
      <w:rFonts w:ascii="Arial" w:hAnsi="Arial" w:cs="Arial"/>
      <w:color w:val="000000"/>
      <w:sz w:val="40"/>
      <w:szCs w:val="40"/>
    </w:rPr>
  </w:style>
  <w:style w:type="paragraph" w:styleId="NoSpacing">
    <w:name w:val="No Spacing"/>
    <w:link w:val="NoSpacingChar"/>
    <w:uiPriority w:val="1"/>
    <w:qFormat/>
    <w:rsid w:val="00326E66"/>
    <w:pPr>
      <w:spacing w:after="0" w:line="240" w:lineRule="auto"/>
    </w:pPr>
    <w:rPr>
      <w:rFonts w:eastAsiaTheme="minorEastAsia"/>
    </w:rPr>
  </w:style>
  <w:style w:type="character" w:customStyle="1" w:styleId="NoSpacingChar">
    <w:name w:val="No Spacing Char"/>
    <w:basedOn w:val="DefaultParagraphFont"/>
    <w:link w:val="NoSpacing"/>
    <w:uiPriority w:val="1"/>
    <w:rsid w:val="00326E66"/>
    <w:rPr>
      <w:rFonts w:eastAsiaTheme="minorEastAsia"/>
    </w:rPr>
  </w:style>
  <w:style w:type="paragraph" w:styleId="TOCHeading">
    <w:name w:val="TOC Heading"/>
    <w:basedOn w:val="Heading1"/>
    <w:next w:val="Normal"/>
    <w:uiPriority w:val="39"/>
    <w:unhideWhenUsed/>
    <w:qFormat/>
    <w:rsid w:val="00F04FCA"/>
    <w:pPr>
      <w:autoSpaceDE/>
      <w:autoSpaceDN/>
      <w:adjustRightInd/>
      <w:spacing w:before="240" w:after="0" w:line="259" w:lineRule="auto"/>
      <w:textAlignment w:val="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F04FCA"/>
    <w:pPr>
      <w:spacing w:after="100"/>
    </w:pPr>
  </w:style>
  <w:style w:type="character" w:styleId="Hyperlink">
    <w:name w:val="Hyperlink"/>
    <w:basedOn w:val="DefaultParagraphFont"/>
    <w:uiPriority w:val="99"/>
    <w:unhideWhenUsed/>
    <w:rsid w:val="00F04FCA"/>
    <w:rPr>
      <w:color w:val="0563C1" w:themeColor="hyperlink"/>
      <w:u w:val="single"/>
    </w:rPr>
  </w:style>
  <w:style w:type="paragraph" w:customStyle="1" w:styleId="paragraph">
    <w:name w:val="paragraph"/>
    <w:basedOn w:val="Normal"/>
    <w:rsid w:val="006D4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D430B"/>
  </w:style>
  <w:style w:type="character" w:customStyle="1" w:styleId="normaltextrun">
    <w:name w:val="normaltextrun"/>
    <w:basedOn w:val="DefaultParagraphFont"/>
    <w:rsid w:val="006D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711">
      <w:bodyDiv w:val="1"/>
      <w:marLeft w:val="0"/>
      <w:marRight w:val="0"/>
      <w:marTop w:val="0"/>
      <w:marBottom w:val="0"/>
      <w:divBdr>
        <w:top w:val="none" w:sz="0" w:space="0" w:color="auto"/>
        <w:left w:val="none" w:sz="0" w:space="0" w:color="auto"/>
        <w:bottom w:val="none" w:sz="0" w:space="0" w:color="auto"/>
        <w:right w:val="none" w:sz="0" w:space="0" w:color="auto"/>
      </w:divBdr>
    </w:div>
    <w:div w:id="202669550">
      <w:bodyDiv w:val="1"/>
      <w:marLeft w:val="0"/>
      <w:marRight w:val="0"/>
      <w:marTop w:val="0"/>
      <w:marBottom w:val="0"/>
      <w:divBdr>
        <w:top w:val="none" w:sz="0" w:space="0" w:color="auto"/>
        <w:left w:val="none" w:sz="0" w:space="0" w:color="auto"/>
        <w:bottom w:val="none" w:sz="0" w:space="0" w:color="auto"/>
        <w:right w:val="none" w:sz="0" w:space="0" w:color="auto"/>
      </w:divBdr>
    </w:div>
    <w:div w:id="677196700">
      <w:bodyDiv w:val="1"/>
      <w:marLeft w:val="0"/>
      <w:marRight w:val="0"/>
      <w:marTop w:val="0"/>
      <w:marBottom w:val="0"/>
      <w:divBdr>
        <w:top w:val="none" w:sz="0" w:space="0" w:color="auto"/>
        <w:left w:val="none" w:sz="0" w:space="0" w:color="auto"/>
        <w:bottom w:val="none" w:sz="0" w:space="0" w:color="auto"/>
        <w:right w:val="none" w:sz="0" w:space="0" w:color="auto"/>
      </w:divBdr>
      <w:divsChild>
        <w:div w:id="1730571716">
          <w:marLeft w:val="0"/>
          <w:marRight w:val="0"/>
          <w:marTop w:val="0"/>
          <w:marBottom w:val="0"/>
          <w:divBdr>
            <w:top w:val="none" w:sz="0" w:space="0" w:color="auto"/>
            <w:left w:val="none" w:sz="0" w:space="0" w:color="auto"/>
            <w:bottom w:val="none" w:sz="0" w:space="0" w:color="auto"/>
            <w:right w:val="none" w:sz="0" w:space="0" w:color="auto"/>
          </w:divBdr>
        </w:div>
        <w:div w:id="785923905">
          <w:marLeft w:val="0"/>
          <w:marRight w:val="0"/>
          <w:marTop w:val="0"/>
          <w:marBottom w:val="0"/>
          <w:divBdr>
            <w:top w:val="none" w:sz="0" w:space="0" w:color="auto"/>
            <w:left w:val="none" w:sz="0" w:space="0" w:color="auto"/>
            <w:bottom w:val="none" w:sz="0" w:space="0" w:color="auto"/>
            <w:right w:val="none" w:sz="0" w:space="0" w:color="auto"/>
          </w:divBdr>
        </w:div>
        <w:div w:id="1210529709">
          <w:marLeft w:val="0"/>
          <w:marRight w:val="0"/>
          <w:marTop w:val="0"/>
          <w:marBottom w:val="0"/>
          <w:divBdr>
            <w:top w:val="none" w:sz="0" w:space="0" w:color="auto"/>
            <w:left w:val="none" w:sz="0" w:space="0" w:color="auto"/>
            <w:bottom w:val="none" w:sz="0" w:space="0" w:color="auto"/>
            <w:right w:val="none" w:sz="0" w:space="0" w:color="auto"/>
          </w:divBdr>
        </w:div>
        <w:div w:id="16780802">
          <w:marLeft w:val="0"/>
          <w:marRight w:val="0"/>
          <w:marTop w:val="0"/>
          <w:marBottom w:val="0"/>
          <w:divBdr>
            <w:top w:val="none" w:sz="0" w:space="0" w:color="auto"/>
            <w:left w:val="none" w:sz="0" w:space="0" w:color="auto"/>
            <w:bottom w:val="none" w:sz="0" w:space="0" w:color="auto"/>
            <w:right w:val="none" w:sz="0" w:space="0" w:color="auto"/>
          </w:divBdr>
        </w:div>
        <w:div w:id="2003121500">
          <w:marLeft w:val="0"/>
          <w:marRight w:val="0"/>
          <w:marTop w:val="0"/>
          <w:marBottom w:val="0"/>
          <w:divBdr>
            <w:top w:val="none" w:sz="0" w:space="0" w:color="auto"/>
            <w:left w:val="none" w:sz="0" w:space="0" w:color="auto"/>
            <w:bottom w:val="none" w:sz="0" w:space="0" w:color="auto"/>
            <w:right w:val="none" w:sz="0" w:space="0" w:color="auto"/>
          </w:divBdr>
        </w:div>
        <w:div w:id="842278721">
          <w:marLeft w:val="0"/>
          <w:marRight w:val="0"/>
          <w:marTop w:val="0"/>
          <w:marBottom w:val="0"/>
          <w:divBdr>
            <w:top w:val="none" w:sz="0" w:space="0" w:color="auto"/>
            <w:left w:val="none" w:sz="0" w:space="0" w:color="auto"/>
            <w:bottom w:val="none" w:sz="0" w:space="0" w:color="auto"/>
            <w:right w:val="none" w:sz="0" w:space="0" w:color="auto"/>
          </w:divBdr>
        </w:div>
        <w:div w:id="2077194621">
          <w:marLeft w:val="0"/>
          <w:marRight w:val="0"/>
          <w:marTop w:val="0"/>
          <w:marBottom w:val="0"/>
          <w:divBdr>
            <w:top w:val="none" w:sz="0" w:space="0" w:color="auto"/>
            <w:left w:val="none" w:sz="0" w:space="0" w:color="auto"/>
            <w:bottom w:val="none" w:sz="0" w:space="0" w:color="auto"/>
            <w:right w:val="none" w:sz="0" w:space="0" w:color="auto"/>
          </w:divBdr>
        </w:div>
        <w:div w:id="1709447154">
          <w:marLeft w:val="0"/>
          <w:marRight w:val="0"/>
          <w:marTop w:val="0"/>
          <w:marBottom w:val="0"/>
          <w:divBdr>
            <w:top w:val="none" w:sz="0" w:space="0" w:color="auto"/>
            <w:left w:val="none" w:sz="0" w:space="0" w:color="auto"/>
            <w:bottom w:val="none" w:sz="0" w:space="0" w:color="auto"/>
            <w:right w:val="none" w:sz="0" w:space="0" w:color="auto"/>
          </w:divBdr>
        </w:div>
      </w:divsChild>
    </w:div>
    <w:div w:id="1237863341">
      <w:bodyDiv w:val="1"/>
      <w:marLeft w:val="0"/>
      <w:marRight w:val="0"/>
      <w:marTop w:val="0"/>
      <w:marBottom w:val="0"/>
      <w:divBdr>
        <w:top w:val="none" w:sz="0" w:space="0" w:color="auto"/>
        <w:left w:val="none" w:sz="0" w:space="0" w:color="auto"/>
        <w:bottom w:val="none" w:sz="0" w:space="0" w:color="auto"/>
        <w:right w:val="none" w:sz="0" w:space="0" w:color="auto"/>
      </w:divBdr>
    </w:div>
    <w:div w:id="130353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educatordiversity.org/" TargetMode="External"/></Relationships>
</file>

<file path=word/documenttasks/documenttasks1.xml><?xml version="1.0" encoding="utf-8"?>
<t:Tasks xmlns:t="http://schemas.microsoft.com/office/tasks/2019/documenttasks" xmlns:oel="http://schemas.microsoft.com/office/2019/extlst">
  <t:Task id="{8C9870FD-FC32-4D62-82D6-86C5D54B1134}">
    <t:Anchor>
      <t:Comment id="661210434"/>
    </t:Anchor>
    <t:History>
      <t:Event id="{42ADA2A8-AF83-4206-AF1F-516E63A87819}" time="2023-01-11T20:57:59.028Z">
        <t:Attribution userId="S::drzimmer@educatordiversity.org::cb21557a-8fe5-4857-9640-d4b75a2ce2d0" userProvider="AD" userName="Dr. Kate Zimmer"/>
        <t:Anchor>
          <t:Comment id="1342932795"/>
        </t:Anchor>
        <t:Create/>
      </t:Event>
      <t:Event id="{61F4566C-05E3-407F-AD81-CE7F85E6BC5E}" time="2023-01-11T20:57:59.028Z">
        <t:Attribution userId="S::drzimmer@educatordiversity.org::cb21557a-8fe5-4857-9640-d4b75a2ce2d0" userProvider="AD" userName="Dr. Kate Zimmer"/>
        <t:Anchor>
          <t:Comment id="1342932795"/>
        </t:Anchor>
        <t:Assign userId="S::drmchatton@educatordiversity.org::840d8cd4-3cef-4b56-89e3-d64df4becdbc" userProvider="AD" userName="Dr. Patricia Alvarez McHatton"/>
      </t:Event>
      <t:Event id="{1BF70877-14F7-4C7D-A4E7-5FDFAD3737C6}" time="2023-01-11T20:57:59.028Z">
        <t:Attribution userId="S::drzimmer@educatordiversity.org::cb21557a-8fe5-4857-9640-d4b75a2ce2d0" userProvider="AD" userName="Dr. Kate Zimmer"/>
        <t:Anchor>
          <t:Comment id="1342932795"/>
        </t:Anchor>
        <t:SetTitle title="@Dr. Patricia Alvarez McHatton Could add something like: The EPP and PK-12 partners create and implement processes for candidates to assess, recognize, and overcome personal biases, stereotypes, and misconceptions that may impact teaching practices an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Peachtree City, GA</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8133b4-4030-49a6-a2df-e4f7bd6b131a" xsi:nil="true"/>
    <lcf76f155ced4ddcb4097134ff3c332f xmlns="26c5b931-5cd4-49b0-862d-113cef3354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01232C5F1DB74FA7C6B9058C50C107" ma:contentTypeVersion="16" ma:contentTypeDescription="Create a new document." ma:contentTypeScope="" ma:versionID="c666572b4f2c059cd6dec78d22e446be">
  <xsd:schema xmlns:xsd="http://www.w3.org/2001/XMLSchema" xmlns:xs="http://www.w3.org/2001/XMLSchema" xmlns:p="http://schemas.microsoft.com/office/2006/metadata/properties" xmlns:ns2="26c5b931-5cd4-49b0-862d-113cef3354c7" xmlns:ns3="328133b4-4030-49a6-a2df-e4f7bd6b131a" targetNamespace="http://schemas.microsoft.com/office/2006/metadata/properties" ma:root="true" ma:fieldsID="1a96d4c50296a434217a027287926f6f" ns2:_="" ns3:_="">
    <xsd:import namespace="26c5b931-5cd4-49b0-862d-113cef3354c7"/>
    <xsd:import namespace="328133b4-4030-49a6-a2df-e4f7bd6b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931-5cd4-49b0-862d-113cef335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dcb550-0f74-4249-b739-2509a630c8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133b4-4030-49a6-a2df-e4f7bd6b13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551a7-03bf-44ba-a580-0fc7dd194795}" ma:internalName="TaxCatchAll" ma:showField="CatchAllData" ma:web="328133b4-4030-49a6-a2df-e4f7bd6b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33172-0294-40D7-B6DD-A1AC7F3F056D}">
  <ds:schemaRefs>
    <ds:schemaRef ds:uri="http://schemas.microsoft.com/sharepoint/v3/contenttype/forms"/>
  </ds:schemaRefs>
</ds:datastoreItem>
</file>

<file path=customXml/itemProps3.xml><?xml version="1.0" encoding="utf-8"?>
<ds:datastoreItem xmlns:ds="http://schemas.openxmlformats.org/officeDocument/2006/customXml" ds:itemID="{E6944D77-1FE9-470C-B8B9-956868D76771}">
  <ds:schemaRefs>
    <ds:schemaRef ds:uri="http://schemas.microsoft.com/office/2006/documentManagement/types"/>
    <ds:schemaRef ds:uri="http://www.w3.org/XML/1998/namespace"/>
    <ds:schemaRef ds:uri="http://purl.org/dc/elements/1.1/"/>
    <ds:schemaRef ds:uri="http://schemas.openxmlformats.org/package/2006/metadata/core-properties"/>
    <ds:schemaRef ds:uri="328133b4-4030-49a6-a2df-e4f7bd6b131a"/>
    <ds:schemaRef ds:uri="http://purl.org/dc/terms/"/>
    <ds:schemaRef ds:uri="http://purl.org/dc/dcmitype/"/>
    <ds:schemaRef ds:uri="http://schemas.microsoft.com/office/infopath/2007/PartnerControls"/>
    <ds:schemaRef ds:uri="26c5b931-5cd4-49b0-862d-113cef3354c7"/>
    <ds:schemaRef ds:uri="http://schemas.microsoft.com/office/2006/metadata/properties"/>
  </ds:schemaRefs>
</ds:datastoreItem>
</file>

<file path=customXml/itemProps4.xml><?xml version="1.0" encoding="utf-8"?>
<ds:datastoreItem xmlns:ds="http://schemas.openxmlformats.org/officeDocument/2006/customXml" ds:itemID="{73FA5126-3142-4AB5-81BB-AE752D7F6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931-5cd4-49b0-862d-113cef3354c7"/>
    <ds:schemaRef ds:uri="328133b4-4030-49a6-a2df-e4f7bd6b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305D06-6056-4F6E-813D-19FB6F58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2495</Words>
  <Characters>15874</Characters>
  <Application>Microsoft Office Word</Application>
  <DocSecurity>0</DocSecurity>
  <Lines>992</Lines>
  <Paragraphs>258</Paragraphs>
  <ScaleCrop>false</ScaleCrop>
  <Company>Branch Alliance for educator diversity</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BranchED Framework for the Quality Preparation of Educators: A Diagnostic Tool</dc:title>
  <dc:subject/>
  <dc:creator/>
  <cp:keywords/>
  <dc:description/>
  <cp:lastModifiedBy>Dr. Patricia Alvarez McHatton</cp:lastModifiedBy>
  <cp:revision>29</cp:revision>
  <dcterms:created xsi:type="dcterms:W3CDTF">2023-02-28T18:33:00Z</dcterms:created>
  <dcterms:modified xsi:type="dcterms:W3CDTF">2023-03-01T17:58:00Z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0x0101007F01232C5F1DB74FA7C6B9058C50C107</vt:lpwstr>
  </property>
  <property fmtid="{D5CDD505-2E9C-101B-9397-08002B2CF9AE}" pid="3" name="MediaServiceImageTags">
    <vt:lpwstr/>
  </property>
</Properties>
</file>